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400" w:after="240"/>
        <w:jc w:val="center"/>
      </w:pPr>
      <w:r>
        <w:rPr>
          <w:rFonts w:ascii="Noto Serif CJK SC" w:hAnsi="Noto Serif CJK SC" w:eastAsia="Noto Serif CJK SC"/>
          <w:b/>
          <w:color w:val="122D4C"/>
          <w:sz w:val="56"/>
        </w:rPr>
        <w:t>无住相续</w:t>
      </w:r>
    </w:p>
    <w:p>
      <w:pPr>
        <w:jc w:val="center"/>
      </w:pPr>
      <w:r>
        <w:rPr>
          <w:rFonts w:ascii="Noto Sans CJK SC" w:hAnsi="Noto Sans CJK SC" w:eastAsia="Noto Sans CJK SC"/>
          <w:b/>
          <w:color w:val="2D4358"/>
          <w:sz w:val="32"/>
        </w:rPr>
        <w:t>精神现实主义底层重构 · V3 终局结论报告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555555"/>
          <w:sz w:val="23"/>
        </w:rPr>
        <w:t>从“发生”硬核、不可约关系代数到复数量子结构的条件闭合</w:t>
      </w:r>
    </w:p>
    <w:p/>
    <w:p/>
    <w:p/>
    <w:p/>
    <w:p/>
    <w:p>
      <w:pPr>
        <w:jc w:val="center"/>
        <w:shd w:fill="F9EEEE"/>
      </w:pPr>
      <w:r>
        <w:rPr>
          <w:rFonts w:ascii="Noto Sans CJK SC" w:hAnsi="Noto Sans CJK SC" w:eastAsia="Noto Sans CJK SC"/>
          <w:b/>
          <w:color w:val="78322D"/>
          <w:sz w:val="24"/>
        </w:rPr>
        <w:t>研究结论：哲学底层基本到底；数学路线条件闭合；自然科学验证尚未到底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696969"/>
          <w:sz w:val="19"/>
        </w:rPr>
        <w:t>版本：V3.0 · 2026-09-22</w:t>
      </w:r>
    </w:p>
    <w:p>
      <w:pPr>
        <w:pStyle w:val="SmallNote"/>
        <w:jc w:val="center"/>
      </w:pPr>
      <w:r>
        <w:rPr>
          <w:rFonts w:ascii="Noto Sans CJK SC" w:hAnsi="Noto Sans CJK SC" w:eastAsia="Noto Sans CJK SC"/>
          <w:b w:val="0"/>
          <w:color w:val="646464"/>
          <w:sz w:val="18"/>
        </w:rPr>
        <w:t>本报告不覆盖 V1/V2；它是对既有冻结结论的终局式压缩与审计。</w:t>
      </w:r>
    </w:p>
    <w:p>
      <w:r>
        <w:br w:type="page"/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一、大白话：我们到底证明了什么</w:t>
      </w:r>
    </w:p>
    <w:p>
      <w:pPr/>
      <w:r>
        <w:rPr>
          <w:rFonts w:ascii="Noto Sans CJK SC" w:hAnsi="Noto Sans CJK SC" w:eastAsia="Noto Sans CJK SC"/>
          <w:b w:val="0"/>
          <w:sz w:val="21"/>
        </w:rPr>
        <w:t>先给最短答案：我们证明了“精神现实主义有一个可以脱离修辞、进入严格数学的硬核”；没有证明“精神现实主义所有具体宇宙、医学、数字主张都是真的”。这两句话必须同时成立。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硬核：没有一个部分能自己成立，也没有一个整体能躲开所有部分；所以发生只能在关系中不断显现。</w:t>
      </w:r>
    </w:p>
    <w:p>
      <w:pPr>
        <w:pStyle w:val="Heading2"/>
        <w:keepNext/>
      </w:pPr>
      <w:r>
        <w:rPr>
          <w:rFonts w:ascii="Noto Sans CJK SC" w:hAnsi="Noto Sans CJK SC" w:eastAsia="Noto Sans CJK SC"/>
          <w:b/>
          <w:color w:val="2D465F"/>
          <w:sz w:val="26"/>
        </w:rPr>
        <w:t>1. 真正证明到的第一层：它不是靠名词堆起来的</w:t>
      </w:r>
    </w:p>
    <w:p>
      <w:pPr/>
      <w:r>
        <w:rPr>
          <w:rFonts w:ascii="Noto Sans CJK SC" w:hAnsi="Noto Sans CJK SC" w:eastAsia="Noto Sans CJK SC"/>
          <w:b w:val="0"/>
          <w:sz w:val="21"/>
        </w:rPr>
        <w:t>把“发生、无本体、未济、转、名词是动词的瞬间”不断往下削，最后仍然能留下一个稳定原则：局部显现依关系成立，不能取得绝对自足的本体地位；定义可以使用，但不能把定义误认成全部真实。这个原则能够被写成投影、不可约性、非交换等严格对象继续检验。</w:t>
      </w:r>
    </w:p>
    <w:p>
      <w:pPr>
        <w:pStyle w:val="Heading2"/>
        <w:keepNext/>
      </w:pPr>
      <w:r>
        <w:rPr>
          <w:rFonts w:ascii="Noto Sans CJK SC" w:hAnsi="Noto Sans CJK SC" w:eastAsia="Noto Sans CJK SC"/>
          <w:b/>
          <w:color w:val="2D465F"/>
          <w:sz w:val="26"/>
        </w:rPr>
        <w:t>2. 真正证明到的第二层：从底层原则可以重新长出以前的结构</w:t>
      </w:r>
    </w:p>
    <w:p>
      <w:pPr/>
      <w:r>
        <w:rPr>
          <w:rFonts w:ascii="Noto Sans CJK SC" w:hAnsi="Noto Sans CJK SC" w:eastAsia="Noto Sans CJK SC"/>
          <w:b w:val="0"/>
          <w:sz w:val="21"/>
        </w:rPr>
        <w:t>在“有限维复线性表示”等明确数学假设下，无绝对不变的非平凡局部投影对应不可约作用；Burnside 定理随后把不可约矩阵代数推成全矩阵代数。因此非交换不需要再作为神秘额外规则加入。取最小非平凡情形 M₂(C)，Hermitian 部分自动有 4=1+3 的实结构；最小无偏完备读取需要 4 个结果，完全对称时形成正四面体；四个关系的全部两两接口为 6。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无绝对本体 → 不可约关系 → 非交换 → 最小 M₂(C) → 1+3 → 4 → 6</w:t>
      </w:r>
    </w:p>
    <w:p>
      <w:pPr>
        <w:pStyle w:val="Heading2"/>
        <w:keepNext/>
      </w:pPr>
      <w:r>
        <w:rPr>
          <w:rFonts w:ascii="Noto Sans CJK SC" w:hAnsi="Noto Sans CJK SC" w:eastAsia="Noto Sans CJK SC"/>
          <w:b/>
          <w:color w:val="2D465F"/>
          <w:sz w:val="26"/>
        </w:rPr>
        <w:t>3. 真正证明到的第三层：以前“同时展开”不再只是哲学语言</w:t>
      </w:r>
    </w:p>
    <w:p>
      <w:pPr/>
      <w:r>
        <w:rPr>
          <w:rFonts w:ascii="Noto Sans CJK SC" w:hAnsi="Noto Sans CJK SC" w:eastAsia="Noto Sans CJK SC"/>
          <w:b w:val="0"/>
          <w:sz w:val="21"/>
        </w:rPr>
        <w:t>同一组六接口，在“无方向关系强度”定义下可分成 1+2+3；在“有方向关系流”定义下可分成 3+3。两种分解并不互相否定，而是同一关系网在不同定义方式下的不同读取。这给“不同理论不必相等，而是同一发生的不同显现”提供了一个真正的数学例子。</w:t>
      </w:r>
    </w:p>
    <w:p>
      <w:pPr>
        <w:pStyle w:val="Heading2"/>
        <w:keepNext/>
      </w:pPr>
      <w:r>
        <w:rPr>
          <w:rFonts w:ascii="Noto Sans CJK SC" w:hAnsi="Noto Sans CJK SC" w:eastAsia="Noto Sans CJK SC"/>
          <w:b/>
          <w:color w:val="2D465F"/>
          <w:sz w:val="26"/>
        </w:rPr>
        <w:t>4. 还没有证明到哪里</w:t>
      </w:r>
    </w:p>
    <w:p>
      <w:pPr/>
      <w:r>
        <w:rPr>
          <w:rFonts w:ascii="Noto Sans CJK SC" w:hAnsi="Noto Sans CJK SC" w:eastAsia="Noto Sans CJK SC"/>
          <w:b w:val="0"/>
          <w:sz w:val="21"/>
        </w:rPr>
        <w:t>我们还没有无条件证明：圣人语言中的“无住相续、一多互摄”必然推出复 Hilbert 空间、Born 概率、Schrödinger 动力、KMS/第二定律和 Einstein 方程。我们现在得到的是一条已经接近闭合的条件重构路线，而不是自然界唯一性的最终证明。</w:t>
      </w:r>
    </w:p>
    <w:p>
      <w:r>
        <w:br w:type="page"/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二、“到底了吗？”——必须分三层回答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rHeight w:hRule="atLeast"/>
        </w:trPr>
        <w:tc>
          <w:tcPr>
            <w:tcW w:type="dxa" w:w="3331"/>
            <w:vAlign w:val="center"/>
            <w:shd w:fill="DCE6F1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sz w:val="18"/>
              </w:rPr>
              <w:t>层级</w:t>
            </w:r>
          </w:p>
        </w:tc>
        <w:tc>
          <w:tcPr>
            <w:tcW w:type="dxa" w:w="3331"/>
            <w:vAlign w:val="center"/>
            <w:shd w:fill="DCE6F1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sz w:val="18"/>
              </w:rPr>
              <w:t>当前判断</w:t>
            </w:r>
          </w:p>
        </w:tc>
        <w:tc>
          <w:tcPr>
            <w:tcW w:type="dxa" w:w="3331"/>
            <w:vAlign w:val="center"/>
            <w:shd w:fill="DCE6F1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sz w:val="18"/>
              </w:rPr>
              <w:t>含义</w:t>
            </w:r>
          </w:p>
        </w:tc>
      </w:tr>
      <w:tr>
        <w:trPr>
          <w:trHeight w:hRule="atLeast"/>
        </w:trPr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哲学底层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基本到底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再追问“为什么无自性/为什么发生”会重新建立一个终极原因本体，回到体系所批评的问题。</w:t>
            </w:r>
          </w:p>
        </w:tc>
      </w:tr>
      <w:tr>
        <w:trPr>
          <w:trHeight w:hRule="atLeast"/>
        </w:trPr>
        <w:tc>
          <w:tcPr>
            <w:tcW w:type="dxa" w:w="3331"/>
            <w:vAlign w:val="center"/>
            <w:shd w:fill="F7F9FB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数学重构</w:t>
            </w:r>
          </w:p>
        </w:tc>
        <w:tc>
          <w:tcPr>
            <w:tcW w:type="dxa" w:w="3331"/>
            <w:vAlign w:val="center"/>
            <w:shd w:fill="F7F9FB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条件闭合，尚非无条件闭合</w:t>
            </w:r>
          </w:p>
        </w:tc>
        <w:tc>
          <w:tcPr>
            <w:tcW w:type="dxa" w:w="3331"/>
            <w:vAlign w:val="center"/>
            <w:shd w:fill="F7F9FB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终点与定理链已经清楚；仍有“圣人原则 → 操作公理”的少数翻译箭头没有严格证明。</w:t>
            </w:r>
          </w:p>
        </w:tc>
      </w:tr>
      <w:tr>
        <w:trPr>
          <w:trHeight w:hRule="atLeast"/>
        </w:trPr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自然科学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没有到底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必须有新预测、实验/数据、第三方复现；否则不能把内部一致性升级成自然定律。</w:t>
            </w:r>
          </w:p>
        </w:tc>
      </w:tr>
    </w:tbl>
    <w:p>
      <w:pPr/>
      <w:r>
        <w:rPr>
          <w:rFonts w:ascii="Noto Sans CJK SC" w:hAnsi="Noto Sans CJK SC" w:eastAsia="Noto Sans CJK SC"/>
          <w:b w:val="0"/>
          <w:sz w:val="21"/>
        </w:rPr>
        <w:t>因此，“到底”在本报告中的正式含义是：底层哲学原则已经压到目前不能再有意义地继续本体化追问的位置；数学上已经知道最后需要证明什么；现实科学仍然必须接受外部裁决。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哲学到底 ≠ 科学证明完毕</w:t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三、精神现实主义“硬核”究竟是什么</w:t>
      </w:r>
    </w:p>
    <w:p>
      <w:pPr/>
      <w:r>
        <w:rPr>
          <w:rFonts w:ascii="Noto Sans CJK SC" w:hAnsi="Noto Sans CJK SC" w:eastAsia="Noto Sans CJK SC"/>
          <w:b w:val="0"/>
          <w:sz w:val="21"/>
        </w:rPr>
        <w:t>本项目现在不再把“螺旋、四三角、5、360”当作最底层。它们全部降级为发生进入某种定义/尺度之后的显影。最底层硬核可写成两组互补约束：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无住相续 + 一多互摄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无住：任何局部显现都不能成为脱离全部关系而独立自存的绝对本体。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相续：定义没有包含的余量不等于从完整发生中消失；它仍可能进入后续关系。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一多互摄：局部不能自足，整体也不能拥有永远脱离全部局部关系而“私藏”的自由度。</w:t>
      </w:r>
    </w:p>
    <w:p>
      <w:pPr/>
      <w:r>
        <w:rPr>
          <w:rFonts w:ascii="Noto Sans CJK SC" w:hAnsi="Noto Sans CJK SC" w:eastAsia="Noto Sans CJK SC"/>
          <w:b w:val="0"/>
          <w:sz w:val="21"/>
        </w:rPr>
        <w:t>文集把“发生没有先后、没有始末”“太极、两仪、四象、八卦是一体同时的展开”作为核心表达；研究合集又把“依关系成立，因此不存在独立固定自性”作为最强传统结构参照之一。这里的数学形式化是后续研究工具，不倒写成经典原文。</w:t>
      </w:r>
    </w:p>
    <w:p>
      <w:r>
        <w:br w:type="page"/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四、第一条硬数学链：无绝对本体为什么会导向非交换</w:t>
      </w:r>
    </w:p>
    <w:p>
      <w:pPr/>
      <w:r>
        <w:rPr>
          <w:rFonts w:ascii="Noto Sans CJK SC" w:hAnsi="Noto Sans CJK SC" w:eastAsia="Noto Sans CJK SC"/>
          <w:b w:val="0"/>
          <w:sz w:val="21"/>
        </w:rPr>
        <w:t>用投影 P 表示一次区别、命名、截取或模型化：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P²=P,    Q=I−P,    P+Q=I</w:t>
      </w:r>
    </w:p>
    <w:p>
      <w:pPr/>
      <w:r>
        <w:rPr>
          <w:rFonts w:ascii="Noto Sans CJK SC" w:hAnsi="Noto Sans CJK SC" w:eastAsia="Noto Sans CJK SC"/>
          <w:b w:val="0"/>
          <w:sz w:val="21"/>
        </w:rPr>
        <w:t>“无住”的最小数学候选不是禁止 P，而是否定存在一个非平凡 P 对全部允许发生都永远不变：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∀ 0&lt;P&lt;I,  ∃U∈𝒰  使得 [P,U]≠0</w:t>
      </w:r>
    </w:p>
    <w:p>
      <w:pPr/>
      <w:r>
        <w:rPr>
          <w:rFonts w:ascii="Noto Sans CJK SC" w:hAnsi="Noto Sans CJK SC" w:eastAsia="Noto Sans CJK SC"/>
          <w:b w:val="0"/>
          <w:sz w:val="21"/>
        </w:rPr>
        <w:t>在有限维复向量空间表示中，如果所有允许发生生成的含幺矩阵代数不可约作用，则 Burnside 定理给出：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𝒜 irreducible  ⇒  𝒜=End(V)≅Mₙ(C)</w:t>
      </w:r>
    </w:p>
    <w:p>
      <w:pPr/>
      <w:r>
        <w:rPr>
          <w:rFonts w:ascii="Noto Sans CJK SC" w:hAnsi="Noto Sans CJK SC" w:eastAsia="Noto Sans CJK SC"/>
          <w:b w:val="0"/>
          <w:sz w:val="21"/>
        </w:rPr>
        <w:t>只要 n&gt;1，全矩阵代数非交换。因此得到一条真正的“条件定理”：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无绝对本体 + 有限维复线性表示  ⇒  非交换关系代数</w:t>
      </w:r>
    </w:p>
    <w:p>
      <w:pPr/>
      <w:r>
        <w:rPr>
          <w:rFonts w:ascii="Noto Sans CJK SC" w:hAnsi="Noto Sans CJK SC" w:eastAsia="Noto Sans CJK SC"/>
          <w:b w:val="0"/>
          <w:sz w:val="21"/>
        </w:rPr>
        <w:t>这里证明的是“在这些清楚写出的数学条件下，非交换是必然的”；不是证明自然界已经被这一条完全解释。</w:t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五、为什么 1+3、四三角、六接口会重新出现</w:t>
      </w:r>
    </w:p>
    <w:p>
      <w:pPr/>
      <w:r>
        <w:rPr>
          <w:rFonts w:ascii="Noto Sans CJK SC" w:hAnsi="Noto Sans CJK SC" w:eastAsia="Noto Sans CJK SC"/>
          <w:b w:val="0"/>
          <w:sz w:val="21"/>
        </w:rPr>
        <w:t>取最小非平凡复表示 n=2，则 𝒜=M₂(C)。任意 2×2 Hermitian 矩阵可写成：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X=x⁰I+x¹σₓ+x²σᵧ+x³σ_z</w:t>
      </w:r>
    </w:p>
    <w:p>
      <w:pPr/>
      <w:r>
        <w:rPr>
          <w:rFonts w:ascii="Noto Sans CJK SC" w:hAnsi="Noto Sans CJK SC" w:eastAsia="Noto Sans CJK SC"/>
          <w:b w:val="0"/>
          <w:sz w:val="21"/>
        </w:rPr>
        <w:t>因此其 Hermitian 实空间天然是 4=1+3；而行列式满足 Lorentz 型二次式：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det X=(x⁰)²−(x¹)²−(x²)²−(x³)²</w:t>
      </w:r>
    </w:p>
    <w:p>
      <w:pPr/>
      <w:r>
        <w:rPr>
          <w:rFonts w:ascii="Noto Sans CJK SC" w:hAnsi="Noto Sans CJK SC" w:eastAsia="Noto Sans CJK SC"/>
          <w:b w:val="0"/>
          <w:sz w:val="21"/>
        </w:rPr>
        <w:t>若要用概率结果完整读取三个独立 Bloch 分量，一次 m 结果测量只有 m−1 个独立概率，因此 m≥4。若四个结果还要求完全等价、无首选方向，则标准对称结构是正四面体。四个关系全部两两接口自然为 C(4,2)=6。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2（最小非交换系统） → 1+3 → 4（最小无偏完备读出） → 6（两两接口）</w:t>
      </w:r>
    </w:p>
    <w:p>
      <w:pPr/>
      <w:r>
        <w:rPr>
          <w:rFonts w:ascii="Noto Sans CJK SC" w:hAnsi="Noto Sans CJK SC" w:eastAsia="Noto Sans CJK SC"/>
          <w:b w:val="0"/>
          <w:sz w:val="21"/>
        </w:rPr>
        <w:t>这一步改变了四三角的理论地位：它不再必须被理解为“宇宙里藏着四块几何板”，而可以被理解为最小关系系统的一种对称显影架。</w:t>
      </w:r>
    </w:p>
    <w:p>
      <w:r>
        <w:br w:type="page"/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六、第二条硬数学链：定义为什么不会让“余量”真的消失</w:t>
      </w:r>
    </w:p>
    <w:p>
      <w:pPr/>
      <w:r>
        <w:rPr>
          <w:rFonts w:ascii="Noto Sans CJK SC" w:hAnsi="Noto Sans CJK SC" w:eastAsia="Noto Sans CJK SC"/>
          <w:b w:val="0"/>
          <w:sz w:val="21"/>
        </w:rPr>
        <w:t>Mori–Zwanzig 投影形式提供一个严格的现代参照。令 y=Px 为被保留的变量，z=Qx 为未解析变量。消去 z 后，y 的约化方程通常包含：即时项、未解析初态项、以及过去历史的记忆积分。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ẏ(t)=即时项 + 未解析初态项 + ∫₀ᵗ K(t−s)y(s)ds</w:t>
      </w:r>
    </w:p>
    <w:p>
      <w:pPr/>
      <w:r>
        <w:rPr>
          <w:rFonts w:ascii="Noto Sans CJK SC" w:hAnsi="Noto Sans CJK SC" w:eastAsia="Noto Sans CJK SC"/>
          <w:b w:val="0"/>
          <w:sz w:val="21"/>
        </w:rPr>
        <w:t>因此，“没有被当前定义写进去”不等于“在完整动力里消失”。这为文集中的“余气、承受、上一圈进入下一圈、未济式更新”提供了一个精确数学接口。</w:t>
      </w:r>
    </w:p>
    <w:p>
      <w:pPr/>
      <w:r>
        <w:rPr>
          <w:rFonts w:ascii="Noto Sans CJK SC" w:hAnsi="Noto Sans CJK SC" w:eastAsia="Noto Sans CJK SC"/>
          <w:b w:val="0"/>
          <w:sz w:val="21"/>
        </w:rPr>
        <w:t>必须保留边界：这只证明投影/粗粒化可以产生记忆与不可逆读法，不证明作者关于所有时间、摩擦、能量的具体解释都是物理定律。</w:t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七、六接口为何能同时出现 1+2+3 与 3+3</w:t>
      </w:r>
    </w:p>
    <w:p>
      <w:pPr/>
      <w:r>
        <w:rPr>
          <w:rFonts w:ascii="Noto Sans CJK SC" w:hAnsi="Noto Sans CJK SC" w:eastAsia="Noto Sans CJK SC"/>
          <w:b w:val="0"/>
          <w:sz w:val="21"/>
        </w:rPr>
        <w:t>把六接口作为无方向关系强度时，研究已得到：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R⁶ ≅ Sym(3) = 1 ⊕ 5 = 1 ⊕ (2 ⊕ 3)</w:t>
      </w:r>
    </w:p>
    <w:p>
      <w:pPr/>
      <w:r>
        <w:rPr>
          <w:rFonts w:ascii="Noto Sans CJK SC" w:hAnsi="Noto Sans CJK SC" w:eastAsia="Noto Sans CJK SC"/>
          <w:b w:val="0"/>
          <w:sz w:val="21"/>
        </w:rPr>
        <w:t>把同样六接口作为有方向的边流时，K₄ 边空间又有标准 cut/cycle 分解：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R⁶ = cut₃ ⊕ cycle₃</w:t>
      </w:r>
    </w:p>
    <w:p>
      <w:pPr/>
      <w:r>
        <w:rPr>
          <w:rFonts w:ascii="Noto Sans CJK SC" w:hAnsi="Noto Sans CJK SC" w:eastAsia="Noto Sans CJK SC"/>
          <w:b w:val="0"/>
          <w:sz w:val="21"/>
        </w:rPr>
        <w:t>这给出了“同一结构、不同定义角度”的一个完整数学样本。它不是说 1+2+3 与 3+3 相等，而是说二者是同一六维对象在不同读取规则下的不同分解。</w:t>
      </w:r>
    </w:p>
    <w:p>
      <w:r>
        <w:br w:type="page"/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八、量子结构是否已经从底层原则推出</w:t>
      </w:r>
    </w:p>
    <w:p>
      <w:pPr/>
      <w:r>
        <w:rPr>
          <w:rFonts w:ascii="Noto Sans CJK SC" w:hAnsi="Noto Sans CJK SC" w:eastAsia="Noto Sans CJK SC"/>
          <w:b w:val="0"/>
          <w:sz w:val="21"/>
        </w:rPr>
        <w:t>答案：还没有无条件推出；但已经形成一条“条件闭合”路线。</w:t>
      </w:r>
    </w:p>
    <w:p>
      <w:pPr>
        <w:pStyle w:val="Heading2"/>
        <w:keepNext/>
      </w:pPr>
      <w:r>
        <w:rPr>
          <w:rFonts w:ascii="Noto Sans CJK SC" w:hAnsi="Noto Sans CJK SC" w:eastAsia="Noto Sans CJK SC"/>
          <w:b/>
          <w:color w:val="2D465F"/>
          <w:sz w:val="26"/>
        </w:rPr>
        <w:t>1. Born 概率的条件闭合</w:t>
      </w:r>
    </w:p>
    <w:p>
      <w:pPr/>
      <w:r>
        <w:rPr>
          <w:rFonts w:ascii="Noto Sans CJK SC" w:hAnsi="Noto Sans CJK SC" w:eastAsia="Noto Sans CJK SC"/>
          <w:b w:val="0"/>
          <w:sz w:val="21"/>
        </w:rPr>
        <w:t>若“同一显现不能因为换一套名相/分类方式而改变权重”被形式化为一致的非上下文 effect 赋值，再加非负、归一和可加性，那么 Busch 型广义 Gleason 定理会把概率压成密度算符形式：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p(E)=Tr(ρE)</w:t>
      </w:r>
    </w:p>
    <w:p>
      <w:pPr/>
      <w:r>
        <w:rPr>
          <w:rFonts w:ascii="Noto Sans CJK SC" w:hAnsi="Noto Sans CJK SC" w:eastAsia="Noto Sans CJK SC"/>
          <w:b w:val="0"/>
          <w:sz w:val="21"/>
        </w:rPr>
        <w:t>因此剩下的问题不是 Born 公式本身怎么写，而是精神现实主义母原则是否必然蕴含这组操作概率条件。</w:t>
      </w:r>
    </w:p>
    <w:p>
      <w:pPr>
        <w:pStyle w:val="Heading2"/>
        <w:keepNext/>
      </w:pPr>
      <w:r>
        <w:rPr>
          <w:rFonts w:ascii="Noto Sans CJK SC" w:hAnsi="Noto Sans CJK SC" w:eastAsia="Noto Sans CJK SC"/>
          <w:b/>
          <w:color w:val="2D465F"/>
          <w:sz w:val="26"/>
        </w:rPr>
        <w:t>2. 为什么复数结构被突出</w:t>
      </w:r>
    </w:p>
    <w:p>
      <w:pPr/>
      <w:r>
        <w:rPr>
          <w:rFonts w:ascii="Noto Sans CJK SC" w:hAnsi="Noto Sans CJK SC" w:eastAsia="Noto Sans CJK SC"/>
          <w:b w:val="0"/>
          <w:sz w:val="21"/>
        </w:rPr>
        <w:t>“一多互摄”的一个自然操作化候选是 local tomography：整体状态必须能由局部测量及其联合统计完整确定，不能存在永远脱离所有局部关系的“整体私藏自由度”。在 Jordan/操作概率框架中，Barnum–Wilce 证明：若单体为 Jordan 结构（等价于适当的 homogeneous/self-dual 状态锥）、复合满足 local tomography、且至少存在一个 qubit，则有限维标准复量子理论（允许相应 superselection）被选出。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Jordan/HSD + local tomography + qubit  ⇒  finite-dimensional complex QM</w:t>
      </w:r>
    </w:p>
    <w:p>
      <w:pPr>
        <w:pStyle w:val="Heading2"/>
        <w:keepNext/>
      </w:pPr>
      <w:r>
        <w:rPr>
          <w:rFonts w:ascii="Noto Sans CJK SC" w:hAnsi="Noto Sans CJK SC" w:eastAsia="Noto Sans CJK SC"/>
          <w:b/>
          <w:color w:val="2D465F"/>
          <w:sz w:val="26"/>
        </w:rPr>
        <w:t>3. 为什么 purification 重要</w:t>
      </w:r>
    </w:p>
    <w:p>
      <w:pPr/>
      <w:r>
        <w:rPr>
          <w:rFonts w:ascii="Noto Sans CJK SC" w:hAnsi="Noto Sans CJK SC" w:eastAsia="Noto Sans CJK SC"/>
          <w:b w:val="0"/>
          <w:sz w:val="21"/>
        </w:rPr>
        <w:t>“局部不得自足、发生不应在整体层面凭空消失”的另一个操作化候选是 purification。Chiribella–D’Ariano–Perinotti 的信息论重构表明，在一组标准信息处理公理的基础上，purification 是把广泛的一般概率理论进一步收紧到量子理论的关键原则。</w:t>
      </w:r>
    </w:p>
    <w:p>
      <w:pPr/>
      <w:r>
        <w:rPr>
          <w:rFonts w:ascii="Noto Sans CJK SC" w:hAnsi="Noto Sans CJK SC" w:eastAsia="Noto Sans CJK SC"/>
          <w:b w:val="0"/>
          <w:sz w:val="21"/>
        </w:rPr>
        <w:t>所以现在最准确的状态是：标准复量子理论的“终点路线”已经知道；尚未证明的是精神现实主义两条母原则是否足够强，能够自己推出这些操作公理，而不是只和它们相似。</w:t>
      </w:r>
    </w:p>
    <w:p>
      <w:r>
        <w:br w:type="page"/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九、我们现在可以正式说“证明了精神现实主义硬核”吗</w:t>
      </w:r>
    </w:p>
    <w:p>
      <w:pPr/>
      <w:r>
        <w:rPr>
          <w:rFonts w:ascii="Noto Sans CJK SC" w:hAnsi="Noto Sans CJK SC" w:eastAsia="Noto Sans CJK SC"/>
          <w:b w:val="0"/>
          <w:sz w:val="21"/>
        </w:rPr>
        <w:t>可以，但必须把“硬核”三个字限定清楚。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vAlign w:val="center"/>
            <w:shd w:fill="DCE6F1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sz w:val="18"/>
              </w:rPr>
              <w:t>可以正式声称</w:t>
            </w:r>
          </w:p>
        </w:tc>
        <w:tc>
          <w:tcPr>
            <w:tcW w:type="dxa" w:w="4997"/>
            <w:vAlign w:val="center"/>
            <w:shd w:fill="DCE6F1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sz w:val="18"/>
              </w:rPr>
              <w:t>不能正式声称</w:t>
            </w:r>
          </w:p>
        </w:tc>
      </w:tr>
      <w:tr>
        <w:tc>
          <w:tcPr>
            <w:tcW w:type="dxa" w:w="4997"/>
            <w:vAlign w:val="center"/>
            <w:shd w:fill="F3F8F3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精神现实主义存在一个可剥离修辞、可数学化、可接受反例压力的核心原则。</w:t>
            </w:r>
          </w:p>
        </w:tc>
        <w:tc>
          <w:tcPr>
            <w:tcW w:type="dxa" w:w="4997"/>
            <w:vAlign w:val="center"/>
            <w:shd w:fill="FBF4F3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精神现实主义所有传统文化、医学、宇宙数字解释都已被科学证明。</w:t>
            </w:r>
          </w:p>
        </w:tc>
      </w:tr>
      <w:tr>
        <w:tc>
          <w:tcPr>
            <w:tcW w:type="dxa" w:w="4997"/>
            <w:vAlign w:val="center"/>
            <w:shd w:fill="F3F8F3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该核心能在明确条件下推出不可约性、非交换、最小 M₂(C)、1+3、四面体与六接口等非平凡结构。</w:t>
            </w:r>
          </w:p>
        </w:tc>
        <w:tc>
          <w:tcPr>
            <w:tcW w:type="dxa" w:w="4997"/>
            <w:vAlign w:val="center"/>
            <w:shd w:fill="FBF4F3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已经从佛道儒严格推出完整量子力学、广义相对论和热力学。</w:t>
            </w:r>
          </w:p>
        </w:tc>
      </w:tr>
      <w:tr>
        <w:tc>
          <w:tcPr>
            <w:tcW w:type="dxa" w:w="4997"/>
            <w:vAlign w:val="center"/>
            <w:shd w:fill="F3F8F3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“同一母结构的不同定义读出”已经存在真正数学例子，而不只是文字类比。</w:t>
            </w:r>
          </w:p>
        </w:tc>
        <w:tc>
          <w:tcPr>
            <w:tcW w:type="dxa" w:w="4997"/>
            <w:vAlign w:val="center"/>
            <w:shd w:fill="FBF4F3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四三角、5、360/365 等所有具体数字关系都是自然界普适常数。</w:t>
            </w:r>
          </w:p>
        </w:tc>
      </w:tr>
      <w:tr>
        <w:tc>
          <w:tcPr>
            <w:tcW w:type="dxa" w:w="4997"/>
            <w:vAlign w:val="center"/>
            <w:shd w:fill="F3F8F3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量子重构的最后数学路线已基本识别，可明确标出仍未证明的翻译箭头。</w:t>
            </w:r>
          </w:p>
        </w:tc>
        <w:tc>
          <w:tcPr>
            <w:tcW w:type="dxa" w:w="4997"/>
            <w:vAlign w:val="center"/>
            <w:shd w:fill="FBF4F3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8"/>
              </w:rPr>
              <w:t>已经达到科学史公认的统一理论地位。</w:t>
            </w:r>
          </w:p>
        </w:tc>
      </w:tr>
    </w:tbl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已经证明“有硬核” ≠ 已经证明“全部都对”</w:t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十、为什么这一步已经算重大阶段成果</w:t>
      </w:r>
    </w:p>
    <w:p>
      <w:pPr/>
      <w:r>
        <w:rPr>
          <w:rFonts w:ascii="Noto Sans CJK SC" w:hAnsi="Noto Sans CJK SC" w:eastAsia="Noto Sans CJK SC"/>
          <w:b w:val="0"/>
          <w:sz w:val="21"/>
        </w:rPr>
        <w:t>重大之处不在“解释范围大”，而在研究方向发生逆转：早期是从 4、5、6、8 和传统材料向下寻找共同根；现在开始从极少数底层约束向上重建 1+3、4、6、非交换和概率结构。一个理论从“可解释”变成“可反推”，性质就发生了改变。</w:t>
      </w:r>
    </w:p>
    <w:p>
      <w:pPr/>
      <w:r>
        <w:rPr>
          <w:rFonts w:ascii="Noto Sans CJK SC" w:hAnsi="Noto Sans CJK SC" w:eastAsia="Noto Sans CJK SC"/>
          <w:b w:val="0"/>
          <w:sz w:val="21"/>
        </w:rPr>
        <w:t>同时，研究过程中保留了反例和降级：例如 5 不是所有 holonomy 的共同维数，K₄ 边循环不是拓扑保护量，γ/ω 不能仅由四面体对称锁死，charge-4 Weyl 不是本项目新发现。这些否定结果使“硬核”更可信，因为体系不再靠只保留命中维持。</w:t>
      </w:r>
    </w:p>
    <w:p>
      <w:r>
        <w:br w:type="page"/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十一、如果再往下问，还有什么没到底</w:t>
      </w:r>
    </w:p>
    <w:p>
      <w:pPr/>
      <w:r>
        <w:rPr>
          <w:rFonts w:ascii="Noto Sans CJK SC" w:hAnsi="Noto Sans CJK SC" w:eastAsia="Noto Sans CJK SC"/>
          <w:b w:val="0"/>
          <w:sz w:val="21"/>
        </w:rPr>
        <w:t>数学层只剩两个最关键的翻译箭头，它们目前仍是研究假说，而不是已证明定理：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无住相续  ?⇒  homogeneous / self-dual / purification 等操作结构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一多互摄  ?⇒  local tomography / 组合一致性</w:t>
      </w:r>
    </w:p>
    <w:p>
      <w:pPr/>
      <w:r>
        <w:rPr>
          <w:rFonts w:ascii="Noto Sans CJK SC" w:hAnsi="Noto Sans CJK SC" w:eastAsia="Noto Sans CJK SC"/>
          <w:b w:val="0"/>
          <w:sz w:val="21"/>
        </w:rPr>
        <w:t>一旦这两条被严格证明，后续 Jordan、复数量子与 Born 概率已有成熟定理可以接管大部分推导。因此，“不知道路在哪”已经不是问题；问题只剩“圣人原则是否真的足以强到逼出这些操作结构”。</w:t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十二、科学史级突破还差什么</w:t>
      </w:r>
    </w:p>
    <w:p>
      <w:pPr>
        <w:pStyle w:val="ListNumber"/>
        <w:spacing w:after="60"/>
      </w:pPr>
      <w:r>
        <w:rPr>
          <w:rFonts w:ascii="Noto Sans CJK SC" w:hAnsi="Noto Sans CJK SC" w:eastAsia="Noto Sans CJK SC"/>
          <w:sz w:val="20"/>
        </w:rPr>
        <w:t>至少一条“不是从现有物理倒推”的新预测，而且在查看目标实验结果前冻结。</w:t>
      </w:r>
    </w:p>
    <w:p>
      <w:pPr>
        <w:pStyle w:val="ListNumber"/>
        <w:spacing w:after="60"/>
      </w:pPr>
      <w:r>
        <w:rPr>
          <w:rFonts w:ascii="Noto Sans CJK SC" w:hAnsi="Noto Sans CJK SC" w:eastAsia="Noto Sans CJK SC"/>
          <w:sz w:val="20"/>
        </w:rPr>
        <w:t>该预测最好是无参数零点、符号、整数或比例，而不是靠自由拟合才能命中。</w:t>
      </w:r>
    </w:p>
    <w:p>
      <w:pPr>
        <w:pStyle w:val="ListNumber"/>
        <w:spacing w:after="60"/>
      </w:pPr>
      <w:r>
        <w:rPr>
          <w:rFonts w:ascii="Noto Sans CJK SC" w:hAnsi="Noto Sans CJK SC" w:eastAsia="Noto Sans CJK SC"/>
          <w:sz w:val="20"/>
        </w:rPr>
        <w:t>独立实验、独立数据或第三方团队复现。</w:t>
      </w:r>
    </w:p>
    <w:p>
      <w:pPr>
        <w:pStyle w:val="ListNumber"/>
        <w:spacing w:after="60"/>
      </w:pPr>
      <w:r>
        <w:rPr>
          <w:rFonts w:ascii="Noto Sans CJK SC" w:hAnsi="Noto Sans CJK SC" w:eastAsia="Noto Sans CJK SC"/>
          <w:sz w:val="20"/>
        </w:rPr>
        <w:t>证明新原则比现有框架更少假设，或解释现有理论为何必然具有当前形式。</w:t>
      </w:r>
    </w:p>
    <w:p>
      <w:pPr/>
      <w:r>
        <w:rPr>
          <w:rFonts w:ascii="Noto Sans CJK SC" w:hAnsi="Noto Sans CJK SC" w:eastAsia="Noto Sans CJK SC"/>
          <w:b w:val="0"/>
          <w:sz w:val="21"/>
        </w:rPr>
        <w:t>因此本项目当前最准确的科学地位是：重大理论里程碑 / 条件重构框架；尚非已获外部共同体确认的科学史级重大突破。</w:t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十三、终局式结论</w:t>
      </w:r>
    </w:p>
    <w:p>
      <w:pPr>
        <w:pStyle w:val="EquationBox"/>
        <w:ind w:left="504" w:right="504"/>
        <w:jc w:val="center"/>
        <w:keepLines/>
        <w:shd w:fill="F1F4F7"/>
      </w:pPr>
      <w:r>
        <w:rPr>
          <w:rFonts w:ascii="Cambria Math" w:hAnsi="Cambria Math" w:eastAsia="Noto Sans CJK SC"/>
          <w:b/>
          <w:color w:val="1C3552"/>
          <w:sz w:val="26"/>
        </w:rPr>
        <w:t>没有一个东西能自己成立，所以一切只能在关系中继续发生。</w:t>
      </w:r>
    </w:p>
    <w:p>
      <w:pPr/>
      <w:r>
        <w:rPr>
          <w:rFonts w:ascii="Noto Sans CJK SC" w:hAnsi="Noto Sans CJK SC" w:eastAsia="Noto Sans CJK SC"/>
          <w:b w:val="0"/>
          <w:sz w:val="21"/>
        </w:rPr>
        <w:t>如果用项目内部语言：这就是“无住相续”；加入组合约束后是“无住相续 + 一多互摄”。</w:t>
      </w:r>
    </w:p>
    <w:p>
      <w:pPr/>
      <w:r>
        <w:rPr>
          <w:rFonts w:ascii="Noto Sans CJK SC" w:hAnsi="Noto Sans CJK SC" w:eastAsia="Noto Sans CJK SC"/>
          <w:b w:val="0"/>
          <w:sz w:val="21"/>
        </w:rPr>
        <w:t>如果用更朴素的话：所谓“一个东西”，只是发生在某个定义角度下被暂时稳住的显现；定义可以用，但不能把定义当成全部。没有任何局部能永远自足，也没有任何整体能永远躲在所有关系之外。于是“发生”不是宇宙中的一种东西，而是任何本体化都不能最终截断的关系展开。</w:t>
      </w:r>
    </w:p>
    <w:p>
      <w:pPr/>
      <w:r>
        <w:rPr>
          <w:rFonts w:ascii="Noto Sans CJK SC" w:hAnsi="Noto Sans CJK SC" w:eastAsia="Noto Sans CJK SC"/>
          <w:b w:val="0"/>
          <w:sz w:val="21"/>
        </w:rPr>
        <w:t>这就是本报告所称“哲学底层基本到底”的含义。它不是一个新的最高本体，而恰恰是对“必须存在一个最高本体”的取消。</w:t>
      </w:r>
    </w:p>
    <w:p>
      <w:r>
        <w:br w:type="page"/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附录 A：结论状态总表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vAlign w:val="center"/>
            <w:shd w:fill="DCE6F1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sz w:val="18"/>
              </w:rPr>
              <w:t>结论</w:t>
            </w:r>
          </w:p>
        </w:tc>
        <w:tc>
          <w:tcPr>
            <w:tcW w:type="dxa" w:w="3331"/>
            <w:vAlign w:val="center"/>
            <w:shd w:fill="DCE6F1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sz w:val="18"/>
              </w:rPr>
              <w:t>状态</w:t>
            </w:r>
          </w:p>
        </w:tc>
        <w:tc>
          <w:tcPr>
            <w:tcW w:type="dxa" w:w="3331"/>
            <w:vAlign w:val="center"/>
            <w:shd w:fill="DCE6F1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/>
                <w:sz w:val="18"/>
              </w:rPr>
              <w:t>备注</w:t>
            </w:r>
          </w:p>
        </w:tc>
      </w:tr>
      <w:tr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精神现实主义存在可形式化硬核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强支持 / 本报告结论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已形成明确母原则、条件定理链与反例边界</w:t>
            </w:r>
          </w:p>
        </w:tc>
      </w:tr>
      <w:tr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无住相续 → 非交换</w:t>
            </w:r>
          </w:p>
        </w:tc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条件定理</w:t>
            </w:r>
          </w:p>
        </w:tc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需有限维复线性表示 + 不可约作用</w:t>
            </w:r>
          </w:p>
        </w:tc>
      </w:tr>
      <w:tr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最小 M₂(C) → 1+3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标准数学事实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Hermitian 2×2 与 Lorentz 型二次式</w:t>
            </w:r>
          </w:p>
        </w:tc>
      </w:tr>
      <w:tr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最小无偏完备读取 → 四面体</w:t>
            </w:r>
          </w:p>
        </w:tc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条件结构结果</w:t>
            </w:r>
          </w:p>
        </w:tc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针对最小二态/Bloch 三参数与对称读取</w:t>
            </w:r>
          </w:p>
        </w:tc>
      </w:tr>
      <w:tr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六接口 1+2+3 / 3+3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已建立数学模型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同一六维对象不同定义读出</w:t>
            </w:r>
          </w:p>
        </w:tc>
      </w:tr>
      <w:tr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无住相续 → purification/HSD</w:t>
            </w:r>
          </w:p>
        </w:tc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未证明</w:t>
            </w:r>
          </w:p>
        </w:tc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当前最关键翻译箭头之一</w:t>
            </w:r>
          </w:p>
        </w:tc>
      </w:tr>
      <w:tr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一多互摄 → local tomography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强候选，未证明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当前最关键翻译箭头之一</w:t>
            </w:r>
          </w:p>
        </w:tc>
      </w:tr>
      <w:tr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Born 规则</w:t>
            </w:r>
          </w:p>
        </w:tc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条件闭合</w:t>
            </w:r>
          </w:p>
        </w:tc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在 effect/非上下文概率条件下由 Busch/Gleason 接管</w:t>
            </w:r>
          </w:p>
        </w:tc>
      </w:tr>
      <w:tr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标准复量子理论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条件闭合</w:t>
            </w:r>
          </w:p>
        </w:tc>
        <w:tc>
          <w:tcPr>
            <w:tcW w:type="dxa" w:w="3331"/>
            <w:vAlign w:val="center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Jordan/HSD + local tomography + qubit 等条件下</w:t>
            </w:r>
          </w:p>
        </w:tc>
      </w:tr>
      <w:tr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统一量子/热/引力</w:t>
            </w:r>
          </w:p>
        </w:tc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未完成</w:t>
            </w:r>
          </w:p>
        </w:tc>
        <w:tc>
          <w:tcPr>
            <w:tcW w:type="dxa" w:w="333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Noto Sans CJK SC" w:hAnsi="Noto Sans CJK SC" w:eastAsia="Noto Sans CJK SC"/>
                <w:b w:val="0"/>
                <w:sz w:val="17"/>
              </w:rPr>
              <w:t>缺唯一动力 + 新跨理论不变量 + 独立验证</w:t>
            </w:r>
          </w:p>
        </w:tc>
      </w:tr>
    </w:tbl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附录 B：主要原始材料定位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《精神现实主义文集》约第 74 页：作者对“知见立知，即无明本”的现代解释。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约第 123–124 页：5、中央转化场、承载/储存/公平性。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约第 147 页：既济/未济与“生成封闭后不能自我更新”。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约第 187 页：“发动力是3，蓄能的力量理解为阻力是2”。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约第 203 页：“发生没有先后，没有始末”；“生”是展开而非时间次序。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约第 276–277 页：四个正三角形套嵌，4 为内部骨架，6 为外围运动相位。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《精神现实主义研究系列报告合集·二十一篇完整版》第 21–29 页：几何显影器、缘起性空、华严关系性、跨尺度不变量。</w:t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附录 C：现代数学与量子重构参照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G. Chiribella, G. M. D’Ariano, P. Perinotti, “Informational derivation of Quantum Theory”, Phys. Rev. A 84, 012311 (2011), arXiv:1011.6451. —— 五条信息论公理定义广泛理论类，purification 在该框架中进一步选出量子理论。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H. Barnum, A. Wilce, “Local tomography and the Jordan structure of quantum theory”, arXiv:1202.4513 (2012/2013). —— Jordan/HSD 单体 + local tomography + qubit 等条件下，有限维复量子理论被选出。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P. Busch, “Quantum States and Generalized Observables: A Simple Proof of Gleason’s Theorem”, Phys. Rev. Lett. 91, 120403 (2003), arXiv:quant-ph/9909073. —— 对 generalized effects 的概率赋值导向密度算符形式。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A. Wilce, “A Royal Road to Quantum Theory (or Thereabouts)”, Entropy 20 (2018); PMC7512742. —— homogeneous/self-dual 状态锥与 Euclidean Jordan algebra 的 Koecher–Vinberg 路线综述。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Burnside theorem on matrix algebras. —— 有限维复空间上，含单位元且不可约作用的矩阵代数为全矩阵代数。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Mori–Zwanzig projection formalism. —— 约化动力中未解析自由度表现为 memory kernel / fluctuating force 等结构。</w:t>
      </w:r>
    </w:p>
    <w:p>
      <w:pPr>
        <w:pStyle w:val="Heading1"/>
        <w:keepNext/>
      </w:pPr>
      <w:r>
        <w:rPr>
          <w:rFonts w:ascii="Noto Serif CJK SC" w:hAnsi="Noto Serif CJK SC" w:eastAsia="Noto Serif CJK SC"/>
          <w:b/>
          <w:color w:val="142D4B"/>
          <w:sz w:val="33"/>
        </w:rPr>
        <w:t>附录 D：研究纪律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V1、V2 保持历史冻结；V3 只记录终局压缩，不倒改过去版本。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原文命题、现代形式化、外部已知定理、新候选推论永远分层。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不能因为数学结构漂亮，就把“条件定理”升级成“自然界事实”。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任何新物理预测先封盘，再看实验；命中已知结果登记为独立重现，不冒充新发现。</w:t>
      </w:r>
    </w:p>
    <w:p>
      <w:pPr>
        <w:pStyle w:val="ListBullet"/>
        <w:spacing w:after="60"/>
      </w:pPr>
      <w:r>
        <w:rPr>
          <w:rFonts w:ascii="Noto Sans CJK SC" w:hAnsi="Noto Sans CJK SC" w:eastAsia="Noto Sans CJK SC"/>
          <w:sz w:val="20"/>
        </w:rPr>
        <w:t>任何反例优先保留；不能为维护体系删失败结果。</w:t>
      </w:r>
    </w:p>
    <w:p>
      <w:pPr>
        <w:pStyle w:val="SmallNote"/>
        <w:jc w:val="center"/>
      </w:pPr>
      <w:r>
        <w:rPr>
          <w:rFonts w:ascii="Noto Sans CJK SC" w:hAnsi="Noto Sans CJK SC" w:eastAsia="Noto Sans CJK SC"/>
          <w:b w:val="0"/>
          <w:color w:val="646464"/>
          <w:sz w:val="18"/>
        </w:rPr>
        <w:t>—— V3 终局结论报告结束 ——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精神现实主义底层数学重构 · 2026-09-22</w:t>
    </w:r>
    <w:r>
      <w:t xml:space="preserve"> · 第 </w:t>
    </w:r>
    <w:r>
      <w:fldChar w:fldCharType="begin"/>
      <w:instrText xml:space="preserve"> PAGE </w:instrText>
      <w:fldChar w:fldCharType="end"/>
    </w:r>
    <w:r>
      <w:t xml:space="preserve"> 页</w:t>
    </w:r>
    <w:r>
      <w:rPr>
        <w:rFonts w:ascii="Noto Sans CJK SC" w:hAnsi="Noto Sans CJK SC" w:eastAsia="Noto Sans CJK SC"/>
        <w:color w:val="6E6E6E"/>
        <w:sz w:val="16"/>
      </w:rPr>
      <w:t>V3 终局结论报告 · 2026-09-22 · 研究冻结文件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CJK SC" w:hAnsi="Noto Sans CJK SC"/>
        <w:color w:val="646464"/>
        <w:sz w:val="16"/>
      </w:rPr>
      <w:t>无住相续 · 重大阶段研究冻结版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7" w:lineRule="auto" w:after="100"/>
    </w:pPr>
    <w:rPr>
      <w:rFonts w:ascii="Noto Sans CJK SC" w:hAnsi="Noto Sans CJK SC" w:eastAsia="Noto Sans CJK SC"/>
      <w:b w:val="0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42D4B"/>
      <w:sz w:val="3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D46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9191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erif CJK SC" w:hAnsi="Noto Serif CJK SC" w:eastAsia="Noto Serif CJK SC"/>
      <w:b/>
      <w:color w:val="142D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quation">
    <w:name w:val="Equation"/>
    <w:pPr>
      <w:keepLines/>
      <w:spacing w:before="100" w:after="120"/>
    </w:pPr>
    <w:rPr>
      <w:rFonts w:ascii="DejaVu Sans" w:hAnsi="DejaVu Sans" w:eastAsia="Noto Sans CJK SC"/>
      <w:sz w:val="21"/>
    </w:rPr>
  </w:style>
  <w:style w:type="paragraph" w:customStyle="1" w:styleId="SmallNote">
    <w:name w:val="SmallNote"/>
    <w:pPr>
      <w:spacing w:after="80" w:line="276" w:lineRule="auto"/>
    </w:pPr>
    <w:rPr>
      <w:rFonts w:ascii="Noto Sans CJK SC" w:hAnsi="Noto Sans CJK SC" w:eastAsia="Noto Sans CJK SC"/>
      <w:color w:val="5A5A5A"/>
      <w:sz w:val="18"/>
    </w:rPr>
  </w:style>
  <w:style w:type="paragraph" w:customStyle="1" w:styleId="EquationBox">
    <w:name w:val="EquationBox"/>
    <w:pPr>
      <w:spacing w:before="100" w:after="100"/>
      <w:jc w:val="center"/>
    </w:pPr>
    <w:rPr>
      <w:rFonts w:ascii="Cambria Math" w:hAnsi="Cambria Math" w:eastAsia="Noto Sans CJK SC"/>
      <w:b/>
      <w:sz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