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444CD" w14:textId="77777777" w:rsidR="00E43BC9" w:rsidRPr="00E43BC9" w:rsidRDefault="00E43BC9" w:rsidP="00E43BC9">
      <w:pPr>
        <w:widowControl/>
        <w:shd w:val="clear" w:color="auto" w:fill="FFFFFF"/>
        <w:spacing w:after="240" w:line="510" w:lineRule="atLeast"/>
        <w:jc w:val="left"/>
        <w:outlineLvl w:val="0"/>
        <w:rPr>
          <w:rFonts w:ascii="Segoe UI" w:eastAsia="宋体" w:hAnsi="Segoe UI" w:cs="Segoe UI"/>
          <w:b/>
          <w:bCs/>
          <w:color w:val="0F1115"/>
          <w:kern w:val="36"/>
          <w:sz w:val="36"/>
          <w:szCs w:val="36"/>
        </w:rPr>
      </w:pPr>
      <w:r w:rsidRPr="00E43BC9">
        <w:rPr>
          <w:rFonts w:ascii="Segoe UI" w:eastAsia="宋体" w:hAnsi="Segoe UI" w:cs="Segoe UI"/>
          <w:b/>
          <w:bCs/>
          <w:color w:val="0F1115"/>
          <w:kern w:val="36"/>
          <w:sz w:val="36"/>
          <w:szCs w:val="36"/>
        </w:rPr>
        <w:t>精神现实主义心神</w:t>
      </w:r>
      <w:r w:rsidRPr="00E43BC9">
        <w:rPr>
          <w:rFonts w:ascii="Segoe UI" w:eastAsia="宋体" w:hAnsi="Segoe UI" w:cs="Segoe UI"/>
          <w:b/>
          <w:bCs/>
          <w:color w:val="0F1115"/>
          <w:kern w:val="36"/>
          <w:sz w:val="36"/>
          <w:szCs w:val="36"/>
        </w:rPr>
        <w:t>—</w:t>
      </w:r>
      <w:r w:rsidRPr="00E43BC9">
        <w:rPr>
          <w:rFonts w:ascii="Segoe UI" w:eastAsia="宋体" w:hAnsi="Segoe UI" w:cs="Segoe UI"/>
          <w:b/>
          <w:bCs/>
          <w:color w:val="0F1115"/>
          <w:kern w:val="36"/>
          <w:sz w:val="36"/>
          <w:szCs w:val="36"/>
        </w:rPr>
        <w:t>身心动力学母模型</w:t>
      </w:r>
    </w:p>
    <w:p w14:paraId="7640458F"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同一生命状态的多尺度投影、四向动力与跨诊断精神病理</w:t>
      </w:r>
    </w:p>
    <w:p w14:paraId="1AB97E08" w14:textId="77777777" w:rsidR="00E43BC9" w:rsidRPr="00E43BC9" w:rsidRDefault="00E43BC9" w:rsidP="00E43BC9">
      <w:pPr>
        <w:widowControl/>
        <w:shd w:val="clear" w:color="auto" w:fill="FFFFFF"/>
        <w:spacing w:before="480" w:after="240" w:line="450" w:lineRule="atLeast"/>
        <w:jc w:val="left"/>
        <w:outlineLvl w:val="2"/>
        <w:rPr>
          <w:rFonts w:ascii="Segoe UI" w:eastAsia="宋体" w:hAnsi="Segoe UI" w:cs="Segoe UI"/>
          <w:b/>
          <w:bCs/>
          <w:color w:val="0F1115"/>
          <w:kern w:val="0"/>
          <w:sz w:val="30"/>
          <w:szCs w:val="30"/>
        </w:rPr>
      </w:pPr>
      <w:r w:rsidRPr="00E43BC9">
        <w:rPr>
          <w:rFonts w:ascii="Segoe UI" w:eastAsia="宋体" w:hAnsi="Segoe UI" w:cs="Segoe UI"/>
          <w:b/>
          <w:bCs/>
          <w:color w:val="0F1115"/>
          <w:kern w:val="0"/>
          <w:sz w:val="30"/>
          <w:szCs w:val="30"/>
        </w:rPr>
        <w:t>摘要</w:t>
      </w:r>
    </w:p>
    <w:p w14:paraId="5924AEC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本文尝试将精神现实主义关于</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发生</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魂魄</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意志思虑智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卡位</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我</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以及《黄帝内经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本神》相关论述，重构为一个能够数学表达、产生疾病预测并接受经验检验的精神动力学模型。</w:t>
      </w:r>
    </w:p>
    <w:p w14:paraId="6F51F92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本文的核心修正是：不再将心、神、魂、魄等理解成先后发生或彼此独立的心理实体。精神现实主义原文明确指出，精、神、魂、魄、心、意、志、思、虑、智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不是十个独立的东西</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，真实生命发生时</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一切同时发生</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，先后与名词只是人的认识切分。</w:t>
      </w:r>
    </w:p>
    <w:p w14:paraId="36CF7C5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据此，本文定义一个暂时用于计算的整体生命</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环境状态</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，其中同时包含身体状态、外部环境、心理功能、功能耦合以及历史余量。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不是</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内的第九个实体，而是对其整体组织状态的宏观投影；</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则是同一</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在</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任物</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即整个生命如何承接当前对象</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这一功能维度上的投影。</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心神合一</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因此不是两个实体重新结合，而是同一生命发生在不同观察尺度上的两个描述。</w:t>
      </w:r>
    </w:p>
    <w:p w14:paraId="50E1301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魂、魄、心、意、志、思、虑、智进一步被处理为八个功能观察方向，而非八个解剖模块。精神现实主义母结构中的</w:t>
      </w:r>
      <w:r w:rsidRPr="00E43BC9">
        <w:rPr>
          <w:rFonts w:ascii="Segoe UI" w:eastAsia="宋体" w:hAnsi="Segoe UI" w:cs="Segoe UI"/>
          <w:color w:val="0F1115"/>
          <w:kern w:val="0"/>
          <w:sz w:val="24"/>
          <w:szCs w:val="24"/>
        </w:rPr>
        <w:t>“4→5”</w:t>
      </w:r>
      <w:r w:rsidRPr="00E43BC9">
        <w:rPr>
          <w:rFonts w:ascii="Segoe UI" w:eastAsia="宋体" w:hAnsi="Segoe UI" w:cs="Segoe UI"/>
          <w:color w:val="0F1115"/>
          <w:kern w:val="0"/>
          <w:sz w:val="24"/>
          <w:szCs w:val="24"/>
        </w:rPr>
        <w:t>与</w:t>
      </w:r>
      <w:r w:rsidRPr="00E43BC9">
        <w:rPr>
          <w:rFonts w:ascii="Segoe UI" w:eastAsia="宋体" w:hAnsi="Segoe UI" w:cs="Segoe UI"/>
          <w:color w:val="0F1115"/>
          <w:kern w:val="0"/>
          <w:sz w:val="24"/>
          <w:szCs w:val="24"/>
        </w:rPr>
        <w:t>“4→8→9”</w:t>
      </w:r>
      <w:r w:rsidRPr="00E43BC9">
        <w:rPr>
          <w:rFonts w:ascii="Segoe UI" w:eastAsia="宋体" w:hAnsi="Segoe UI" w:cs="Segoe UI"/>
          <w:color w:val="0F1115"/>
          <w:kern w:val="0"/>
          <w:sz w:val="24"/>
          <w:szCs w:val="24"/>
        </w:rPr>
        <w:t>则分别被解释为动力展开与功能空间展开：四种基础方向性运动</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生发、放射、收敛、蓄藏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通过相互作用产生中央转换功能</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化</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化</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并非第五个独立原子动力。</w:t>
      </w:r>
    </w:p>
    <w:p w14:paraId="69FE446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本文利用几何控制论说明，少数基础向量场可通过</w:t>
      </w:r>
      <w:r w:rsidRPr="00E43BC9">
        <w:rPr>
          <w:rFonts w:ascii="Segoe UI" w:eastAsia="宋体" w:hAnsi="Segoe UI" w:cs="Segoe UI"/>
          <w:color w:val="0F1115"/>
          <w:kern w:val="0"/>
          <w:sz w:val="24"/>
          <w:szCs w:val="24"/>
        </w:rPr>
        <w:t xml:space="preserve"> Lie </w:t>
      </w:r>
      <w:r w:rsidRPr="00E43BC9">
        <w:rPr>
          <w:rFonts w:ascii="Segoe UI" w:eastAsia="宋体" w:hAnsi="Segoe UI" w:cs="Segoe UI"/>
          <w:color w:val="0F1115"/>
          <w:kern w:val="0"/>
          <w:sz w:val="24"/>
          <w:szCs w:val="24"/>
        </w:rPr>
        <w:t>括号生成比自身数量更高维的可达状态空间，因此</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四种基础运动经相互作用展开更丰富功能自由度</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在数学上是可能的。精神病理随后被重新定义为状态可达空间收缩、转换成本异常、耦合失调或历史余量造成的路径锁定，而非固定疾病实体。</w:t>
      </w:r>
    </w:p>
    <w:p w14:paraId="5A924AA0"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反向验证显示：意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记忆可信度与强迫检查、虑</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未来危险模拟与焦虑、魄</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身体自我整合与去人格化、智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现实来源校准与精神病性状态、志</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目标动力与抑郁</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躁狂之间均存在可检验的现代研究接口；但不存在</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一功能坏掉＝一种精神病</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的简单对应。更符合数据的形式是</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功能位置</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动力偏置</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耦合方式</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历史余量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共同形成临床表型。</w:t>
      </w:r>
    </w:p>
    <w:p w14:paraId="46BB045A" w14:textId="31D2791D"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本文最后提出可直接失败的研究方案：若统一生命状态、可达性、历史项或身心共享潜变量不能提高对真实状态转移的预测，则相应理论投影应被舍弃。由此，精神现实主义心理学被定位为一个尚待实证检验的动力学研究纲领，而非已经获得验证的临床医学理论。</w:t>
      </w:r>
    </w:p>
    <w:p w14:paraId="0FA2DA7F"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一、研究问题：心理、生理、心、神是否本来就是同一发生的不同切面？</w:t>
      </w:r>
    </w:p>
    <w:p w14:paraId="75A4FFE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精神医学通常分别研究：身体；认知；情绪；人格；行为；脑网络；临床诊断。这些切分具有实际研究价值，但切分本身并不能证明这些对象在生命发生中彼此独立。</w:t>
      </w:r>
    </w:p>
    <w:p w14:paraId="55F9D22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精神现实主义提出相反的出发点：先有发生，后有名词。文集进一步明确指出，人体真正发生的时刻</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一切同时发生</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，所谓先后只是为了认识而进行的切分。</w:t>
      </w:r>
    </w:p>
    <w:p w14:paraId="6BFFF39D"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因此本文不从</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心理怎样影响身体</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或者</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身体怎样产生心理</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开始，而提出更底层的问题：</w:t>
      </w:r>
    </w:p>
    <w:p w14:paraId="5531B8E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心理与身体是否可能首先属于同一个生命</w:t>
      </w:r>
      <w:r w:rsidRPr="00E43BC9">
        <w:rPr>
          <w:rFonts w:ascii="Segoe UI" w:eastAsia="宋体" w:hAnsi="Segoe UI" w:cs="Segoe UI"/>
          <w:b/>
          <w:bCs/>
          <w:color w:val="0F1115"/>
          <w:kern w:val="0"/>
          <w:sz w:val="24"/>
          <w:szCs w:val="24"/>
        </w:rPr>
        <w:t>—</w:t>
      </w:r>
      <w:r w:rsidRPr="00E43BC9">
        <w:rPr>
          <w:rFonts w:ascii="Segoe UI" w:eastAsia="宋体" w:hAnsi="Segoe UI" w:cs="Segoe UI"/>
          <w:b/>
          <w:bCs/>
          <w:color w:val="0F1115"/>
          <w:kern w:val="0"/>
          <w:sz w:val="24"/>
          <w:szCs w:val="24"/>
        </w:rPr>
        <w:t>环境动力系统，然后才因观察尺度不同被命名成不同对象？</w:t>
      </w:r>
    </w:p>
    <w:p w14:paraId="6F8E90D6"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如果这一假说成立，则</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身心合一</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不应写成：身体</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心理</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整体。因为该式仍预设身体和心理首先是两个独立东西。更准确的表达应是：</w:t>
      </w:r>
    </w:p>
    <w:p w14:paraId="722474EE" w14:textId="0C7ED04E"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b/>
          <w:bCs/>
          <w:color w:val="0F1115"/>
          <w:kern w:val="0"/>
          <w:sz w:val="24"/>
          <w:szCs w:val="24"/>
        </w:rPr>
        <w:t>同一发生</w:t>
      </w:r>
      <w:r w:rsidRPr="00E43BC9">
        <w:rPr>
          <w:rFonts w:ascii="Segoe UI" w:eastAsia="宋体" w:hAnsi="Segoe UI" w:cs="Segoe UI"/>
          <w:b/>
          <w:bCs/>
          <w:color w:val="0F1115"/>
          <w:kern w:val="0"/>
          <w:sz w:val="24"/>
          <w:szCs w:val="24"/>
        </w:rPr>
        <w:t xml:space="preserve"> →</w:t>
      </w:r>
      <w:r w:rsidRPr="00E43BC9">
        <w:rPr>
          <w:rFonts w:ascii="Segoe UI" w:eastAsia="宋体" w:hAnsi="Segoe UI" w:cs="Segoe UI"/>
          <w:b/>
          <w:bCs/>
          <w:color w:val="0F1115"/>
          <w:kern w:val="0"/>
          <w:sz w:val="24"/>
          <w:szCs w:val="24"/>
        </w:rPr>
        <w:t>（不同观察）</w:t>
      </w:r>
      <w:r w:rsidRPr="00E43BC9">
        <w:rPr>
          <w:rFonts w:ascii="Segoe UI" w:eastAsia="宋体" w:hAnsi="Segoe UI" w:cs="Segoe UI"/>
          <w:b/>
          <w:bCs/>
          <w:color w:val="0F1115"/>
          <w:kern w:val="0"/>
          <w:sz w:val="24"/>
          <w:szCs w:val="24"/>
        </w:rPr>
        <w:t xml:space="preserve">→ </w:t>
      </w:r>
      <w:r w:rsidRPr="00E43BC9">
        <w:rPr>
          <w:rFonts w:ascii="Segoe UI" w:eastAsia="宋体" w:hAnsi="Segoe UI" w:cs="Segoe UI"/>
          <w:b/>
          <w:bCs/>
          <w:color w:val="0F1115"/>
          <w:kern w:val="0"/>
          <w:sz w:val="24"/>
          <w:szCs w:val="24"/>
        </w:rPr>
        <w:t>身体、心理、心、神等不同描述。</w:t>
      </w:r>
    </w:p>
    <w:p w14:paraId="7BA6D57A"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二、证据等级与方法边界</w:t>
      </w:r>
    </w:p>
    <w:p w14:paraId="4A58B5D0"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本文严格区分四个层级。</w:t>
      </w:r>
    </w:p>
    <w:p w14:paraId="4843B638" w14:textId="77777777" w:rsidR="00E43BC9" w:rsidRPr="00E43BC9" w:rsidRDefault="00E43BC9" w:rsidP="00E43BC9">
      <w:pPr>
        <w:widowControl/>
        <w:shd w:val="clear" w:color="auto" w:fill="FFFFFF"/>
        <w:spacing w:before="480" w:after="240" w:line="450" w:lineRule="atLeast"/>
        <w:jc w:val="left"/>
        <w:outlineLvl w:val="2"/>
        <w:rPr>
          <w:rFonts w:ascii="Segoe UI" w:eastAsia="宋体" w:hAnsi="Segoe UI" w:cs="Segoe UI"/>
          <w:b/>
          <w:bCs/>
          <w:color w:val="0F1115"/>
          <w:kern w:val="0"/>
          <w:sz w:val="30"/>
          <w:szCs w:val="30"/>
        </w:rPr>
      </w:pPr>
      <w:r w:rsidRPr="00E43BC9">
        <w:rPr>
          <w:rFonts w:ascii="Segoe UI" w:eastAsia="宋体" w:hAnsi="Segoe UI" w:cs="Segoe UI"/>
          <w:b/>
          <w:bCs/>
          <w:color w:val="0F1115"/>
          <w:kern w:val="0"/>
          <w:sz w:val="30"/>
          <w:szCs w:val="30"/>
        </w:rPr>
        <w:t xml:space="preserve">A. </w:t>
      </w:r>
      <w:r w:rsidRPr="00E43BC9">
        <w:rPr>
          <w:rFonts w:ascii="Segoe UI" w:eastAsia="宋体" w:hAnsi="Segoe UI" w:cs="Segoe UI"/>
          <w:b/>
          <w:bCs/>
          <w:color w:val="0F1115"/>
          <w:kern w:val="0"/>
          <w:sz w:val="30"/>
          <w:szCs w:val="30"/>
        </w:rPr>
        <w:t>原文明确</w:t>
      </w:r>
    </w:p>
    <w:p w14:paraId="68B24B06"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指精神现实主义文集或其引用经典明确写出的关系，例如：</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神是运动以后产生的整体状态</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任物者谓之心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八种功能展开＋整体之神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；五行与九宫分别属于动力与空间展开；人体真实发生时一切同时发生。</w:t>
      </w:r>
    </w:p>
    <w:p w14:paraId="1AF5065D" w14:textId="77777777" w:rsidR="00E43BC9" w:rsidRPr="00E43BC9" w:rsidRDefault="00E43BC9" w:rsidP="00E43BC9">
      <w:pPr>
        <w:widowControl/>
        <w:shd w:val="clear" w:color="auto" w:fill="FFFFFF"/>
        <w:spacing w:before="480" w:after="240" w:line="450" w:lineRule="atLeast"/>
        <w:jc w:val="left"/>
        <w:outlineLvl w:val="2"/>
        <w:rPr>
          <w:rFonts w:ascii="Segoe UI" w:eastAsia="宋体" w:hAnsi="Segoe UI" w:cs="Segoe UI"/>
          <w:b/>
          <w:bCs/>
          <w:color w:val="0F1115"/>
          <w:kern w:val="0"/>
          <w:sz w:val="30"/>
          <w:szCs w:val="30"/>
        </w:rPr>
      </w:pPr>
      <w:r w:rsidRPr="00E43BC9">
        <w:rPr>
          <w:rFonts w:ascii="Segoe UI" w:eastAsia="宋体" w:hAnsi="Segoe UI" w:cs="Segoe UI"/>
          <w:b/>
          <w:bCs/>
          <w:color w:val="0F1115"/>
          <w:kern w:val="0"/>
          <w:sz w:val="30"/>
          <w:szCs w:val="30"/>
        </w:rPr>
        <w:t xml:space="preserve">B. </w:t>
      </w:r>
      <w:r w:rsidRPr="00E43BC9">
        <w:rPr>
          <w:rFonts w:ascii="Segoe UI" w:eastAsia="宋体" w:hAnsi="Segoe UI" w:cs="Segoe UI"/>
          <w:b/>
          <w:bCs/>
          <w:color w:val="0F1115"/>
          <w:kern w:val="0"/>
          <w:sz w:val="30"/>
          <w:szCs w:val="30"/>
        </w:rPr>
        <w:t>本文形式化</w:t>
      </w:r>
    </w:p>
    <w:p w14:paraId="4501E7D0"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例如：</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G_t</w:t>
      </w:r>
      <w:proofErr w:type="spellEnd"/>
      <w:r w:rsidRPr="00E43BC9">
        <w:rPr>
          <w:rFonts w:ascii="Segoe UI" w:eastAsia="宋体" w:hAnsi="Segoe UI" w:cs="Segoe UI"/>
          <w:color w:val="0F1115"/>
          <w:kern w:val="0"/>
          <w:sz w:val="24"/>
          <w:szCs w:val="24"/>
        </w:rPr>
        <w:t xml:space="preserve"> = Γ</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C_t</w:t>
      </w:r>
      <w:proofErr w:type="spellEnd"/>
      <w:r w:rsidRPr="00E43BC9">
        <w:rPr>
          <w:rFonts w:ascii="Segoe UI" w:eastAsia="宋体" w:hAnsi="Segoe UI" w:cs="Segoe UI"/>
          <w:color w:val="0F1115"/>
          <w:kern w:val="0"/>
          <w:sz w:val="24"/>
          <w:szCs w:val="24"/>
        </w:rPr>
        <w:t xml:space="preserve"> = P_</w:t>
      </w:r>
      <w:r w:rsidRPr="00E43BC9">
        <w:rPr>
          <w:rFonts w:ascii="Segoe UI" w:eastAsia="宋体" w:hAnsi="Segoe UI" w:cs="Segoe UI"/>
          <w:color w:val="0F1115"/>
          <w:kern w:val="0"/>
          <w:sz w:val="24"/>
          <w:szCs w:val="24"/>
        </w:rPr>
        <w:t>心</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，以及可达空间、</w:t>
      </w:r>
      <w:r w:rsidRPr="00E43BC9">
        <w:rPr>
          <w:rFonts w:ascii="Segoe UI" w:eastAsia="宋体" w:hAnsi="Segoe UI" w:cs="Segoe UI"/>
          <w:color w:val="0F1115"/>
          <w:kern w:val="0"/>
          <w:sz w:val="24"/>
          <w:szCs w:val="24"/>
        </w:rPr>
        <w:t xml:space="preserve">Lie </w:t>
      </w:r>
      <w:r w:rsidRPr="00E43BC9">
        <w:rPr>
          <w:rFonts w:ascii="Segoe UI" w:eastAsia="宋体" w:hAnsi="Segoe UI" w:cs="Segoe UI"/>
          <w:color w:val="0F1115"/>
          <w:kern w:val="0"/>
          <w:sz w:val="24"/>
          <w:szCs w:val="24"/>
        </w:rPr>
        <w:t>括号、状态转换成本等。这些不是古典文本中的数学公式，而是本文为了使理论可以被检验而建立的现代模型。</w:t>
      </w:r>
    </w:p>
    <w:p w14:paraId="75270215" w14:textId="77777777" w:rsidR="00E43BC9" w:rsidRPr="00E43BC9" w:rsidRDefault="00E43BC9" w:rsidP="00E43BC9">
      <w:pPr>
        <w:widowControl/>
        <w:shd w:val="clear" w:color="auto" w:fill="FFFFFF"/>
        <w:spacing w:before="480" w:after="240" w:line="450" w:lineRule="atLeast"/>
        <w:jc w:val="left"/>
        <w:outlineLvl w:val="2"/>
        <w:rPr>
          <w:rFonts w:ascii="Segoe UI" w:eastAsia="宋体" w:hAnsi="Segoe UI" w:cs="Segoe UI"/>
          <w:b/>
          <w:bCs/>
          <w:color w:val="0F1115"/>
          <w:kern w:val="0"/>
          <w:sz w:val="30"/>
          <w:szCs w:val="30"/>
        </w:rPr>
      </w:pPr>
      <w:r w:rsidRPr="00E43BC9">
        <w:rPr>
          <w:rFonts w:ascii="Segoe UI" w:eastAsia="宋体" w:hAnsi="Segoe UI" w:cs="Segoe UI"/>
          <w:b/>
          <w:bCs/>
          <w:color w:val="0F1115"/>
          <w:kern w:val="0"/>
          <w:sz w:val="30"/>
          <w:szCs w:val="30"/>
        </w:rPr>
        <w:t xml:space="preserve">C. </w:t>
      </w:r>
      <w:r w:rsidRPr="00E43BC9">
        <w:rPr>
          <w:rFonts w:ascii="Segoe UI" w:eastAsia="宋体" w:hAnsi="Segoe UI" w:cs="Segoe UI"/>
          <w:b/>
          <w:bCs/>
          <w:color w:val="0F1115"/>
          <w:kern w:val="0"/>
          <w:sz w:val="30"/>
          <w:szCs w:val="30"/>
        </w:rPr>
        <w:t>外部现代证据</w:t>
      </w:r>
    </w:p>
    <w:p w14:paraId="7487D291"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现代精神病学、认知科学、</w:t>
      </w:r>
      <w:r w:rsidRPr="00E43BC9">
        <w:rPr>
          <w:rFonts w:ascii="Segoe UI" w:eastAsia="宋体" w:hAnsi="Segoe UI" w:cs="Segoe UI"/>
          <w:color w:val="0F1115"/>
          <w:kern w:val="0"/>
          <w:sz w:val="24"/>
          <w:szCs w:val="24"/>
        </w:rPr>
        <w:t>interoception</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brain–body loop</w:t>
      </w:r>
      <w:r w:rsidRPr="00E43BC9">
        <w:rPr>
          <w:rFonts w:ascii="Segoe UI" w:eastAsia="宋体" w:hAnsi="Segoe UI" w:cs="Segoe UI"/>
          <w:color w:val="0F1115"/>
          <w:kern w:val="0"/>
          <w:sz w:val="24"/>
          <w:szCs w:val="24"/>
        </w:rPr>
        <w:t>、网络控制理论等，只用来检验某些结构是否与已有数据相容。相容不等于证明精神现实主义正确。</w:t>
      </w:r>
    </w:p>
    <w:p w14:paraId="19A5F718" w14:textId="77777777" w:rsidR="00E43BC9" w:rsidRPr="00E43BC9" w:rsidRDefault="00E43BC9" w:rsidP="00E43BC9">
      <w:pPr>
        <w:widowControl/>
        <w:shd w:val="clear" w:color="auto" w:fill="FFFFFF"/>
        <w:spacing w:before="480" w:after="240" w:line="450" w:lineRule="atLeast"/>
        <w:jc w:val="left"/>
        <w:outlineLvl w:val="2"/>
        <w:rPr>
          <w:rFonts w:ascii="Segoe UI" w:eastAsia="宋体" w:hAnsi="Segoe UI" w:cs="Segoe UI"/>
          <w:b/>
          <w:bCs/>
          <w:color w:val="0F1115"/>
          <w:kern w:val="0"/>
          <w:sz w:val="30"/>
          <w:szCs w:val="30"/>
        </w:rPr>
      </w:pPr>
      <w:r w:rsidRPr="00E43BC9">
        <w:rPr>
          <w:rFonts w:ascii="Segoe UI" w:eastAsia="宋体" w:hAnsi="Segoe UI" w:cs="Segoe UI"/>
          <w:b/>
          <w:bCs/>
          <w:color w:val="0F1115"/>
          <w:kern w:val="0"/>
          <w:sz w:val="30"/>
          <w:szCs w:val="30"/>
        </w:rPr>
        <w:t xml:space="preserve">D. </w:t>
      </w:r>
      <w:r w:rsidRPr="00E43BC9">
        <w:rPr>
          <w:rFonts w:ascii="Segoe UI" w:eastAsia="宋体" w:hAnsi="Segoe UI" w:cs="Segoe UI"/>
          <w:b/>
          <w:bCs/>
          <w:color w:val="0F1115"/>
          <w:kern w:val="0"/>
          <w:sz w:val="30"/>
          <w:szCs w:val="30"/>
        </w:rPr>
        <w:t>尚未证明的强化假说</w:t>
      </w:r>
    </w:p>
    <w:p w14:paraId="510E4286" w14:textId="3E08F95E"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包括：五脏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五志精确一一映射；八功能严格等于四组阴阳轴；四基础动力是否为经验数据中的最优维数。这些必须允许实验淘汰。</w:t>
      </w:r>
    </w:p>
    <w:p w14:paraId="2B1AE094"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lastRenderedPageBreak/>
        <w:t>三、统一生命状态</w:t>
      </w:r>
      <w:r w:rsidRPr="00E43BC9">
        <w:rPr>
          <w:rFonts w:ascii="Segoe UI" w:eastAsia="宋体" w:hAnsi="Segoe UI" w:cs="Segoe UI"/>
          <w:b/>
          <w:bCs/>
          <w:color w:val="0F1115"/>
          <w:kern w:val="0"/>
          <w:sz w:val="33"/>
          <w:szCs w:val="33"/>
        </w:rPr>
        <w:t xml:space="preserve"> Q</w:t>
      </w:r>
      <w:r w:rsidRPr="00E43BC9">
        <w:rPr>
          <w:rFonts w:ascii="Segoe UI" w:eastAsia="宋体" w:hAnsi="Segoe UI" w:cs="Segoe UI"/>
          <w:b/>
          <w:bCs/>
          <w:color w:val="0F1115"/>
          <w:kern w:val="0"/>
          <w:sz w:val="33"/>
          <w:szCs w:val="33"/>
        </w:rPr>
        <w:t>：理论的真正起点</w:t>
      </w:r>
    </w:p>
    <w:p w14:paraId="412655B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设生命在时刻</w:t>
      </w:r>
      <w:r w:rsidRPr="00E43BC9">
        <w:rPr>
          <w:rFonts w:ascii="Segoe UI" w:eastAsia="宋体" w:hAnsi="Segoe UI" w:cs="Segoe UI"/>
          <w:color w:val="0F1115"/>
          <w:kern w:val="0"/>
          <w:sz w:val="24"/>
          <w:szCs w:val="24"/>
        </w:rPr>
        <w:t xml:space="preserve"> t </w:t>
      </w:r>
      <w:r w:rsidRPr="00E43BC9">
        <w:rPr>
          <w:rFonts w:ascii="Segoe UI" w:eastAsia="宋体" w:hAnsi="Segoe UI" w:cs="Segoe UI"/>
          <w:color w:val="0F1115"/>
          <w:kern w:val="0"/>
          <w:sz w:val="24"/>
          <w:szCs w:val="24"/>
        </w:rPr>
        <w:t>的整体关系状态为：</w:t>
      </w:r>
    </w:p>
    <w:p w14:paraId="76B275E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 xml:space="preserve"> = (</w:t>
      </w:r>
      <w:proofErr w:type="spellStart"/>
      <w:r w:rsidRPr="00E43BC9">
        <w:rPr>
          <w:rFonts w:ascii="Segoe UI" w:eastAsia="宋体" w:hAnsi="Segoe UI" w:cs="Segoe UI"/>
          <w:color w:val="0F1115"/>
          <w:kern w:val="0"/>
          <w:sz w:val="24"/>
          <w:szCs w:val="24"/>
        </w:rPr>
        <w:t>B_t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E_t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X_t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W_t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H_t</w:t>
      </w:r>
      <w:proofErr w:type="spellEnd"/>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
    <w:p w14:paraId="376178B5"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其中：</w:t>
      </w:r>
      <w:proofErr w:type="spellStart"/>
      <w:r w:rsidRPr="00E43BC9">
        <w:rPr>
          <w:rFonts w:ascii="Segoe UI" w:eastAsia="宋体" w:hAnsi="Segoe UI" w:cs="Segoe UI"/>
          <w:color w:val="0F1115"/>
          <w:kern w:val="0"/>
          <w:sz w:val="24"/>
          <w:szCs w:val="24"/>
        </w:rPr>
        <w:t>B_t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代表身体内部状态，包括心血管、呼吸、内脏、代谢、激素、姿势、疼痛、疲劳等；</w:t>
      </w:r>
      <w:proofErr w:type="spellStart"/>
      <w:r w:rsidRPr="00E43BC9">
        <w:rPr>
          <w:rFonts w:ascii="Segoe UI" w:eastAsia="宋体" w:hAnsi="Segoe UI" w:cs="Segoe UI"/>
          <w:color w:val="0F1115"/>
          <w:kern w:val="0"/>
          <w:sz w:val="24"/>
          <w:szCs w:val="24"/>
        </w:rPr>
        <w:t>E_t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代表外部环境与当前对象；</w:t>
      </w:r>
      <w:proofErr w:type="spellStart"/>
      <w:r w:rsidRPr="00E43BC9">
        <w:rPr>
          <w:rFonts w:ascii="Segoe UI" w:eastAsia="宋体" w:hAnsi="Segoe UI" w:cs="Segoe UI"/>
          <w:color w:val="0F1115"/>
          <w:kern w:val="0"/>
          <w:sz w:val="24"/>
          <w:szCs w:val="24"/>
        </w:rPr>
        <w:t>X_t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代表可观察的精神功能状态；</w:t>
      </w:r>
      <w:proofErr w:type="spellStart"/>
      <w:r w:rsidRPr="00E43BC9">
        <w:rPr>
          <w:rFonts w:ascii="Segoe UI" w:eastAsia="宋体" w:hAnsi="Segoe UI" w:cs="Segoe UI"/>
          <w:color w:val="0F1115"/>
          <w:kern w:val="0"/>
          <w:sz w:val="24"/>
          <w:szCs w:val="24"/>
        </w:rPr>
        <w:t>W_t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代表身体</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心理</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环境以及心理功能之间的耦合结构；</w:t>
      </w:r>
      <w:proofErr w:type="spellStart"/>
      <w:r w:rsidRPr="00E43BC9">
        <w:rPr>
          <w:rFonts w:ascii="Segoe UI" w:eastAsia="宋体" w:hAnsi="Segoe UI" w:cs="Segoe UI"/>
          <w:color w:val="0F1115"/>
          <w:kern w:val="0"/>
          <w:sz w:val="24"/>
          <w:szCs w:val="24"/>
        </w:rPr>
        <w:t>H_t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代表过去经历留下的历史余量。</w:t>
      </w:r>
    </w:p>
    <w:p w14:paraId="5D1AEFCA" w14:textId="6F27666C"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这里必须强调：</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不是最终本体。它只是为了测量与建模，把正在发生的生命暂时状态化。因此本文不主张：世界真正由一个叫</w:t>
      </w:r>
      <w:r w:rsidRPr="00E43BC9">
        <w:rPr>
          <w:rFonts w:ascii="Segoe UI" w:eastAsia="宋体" w:hAnsi="Segoe UI" w:cs="Segoe UI"/>
          <w:color w:val="0F1115"/>
          <w:kern w:val="0"/>
          <w:sz w:val="24"/>
          <w:szCs w:val="24"/>
        </w:rPr>
        <w:t xml:space="preserve"> Q </w:t>
      </w:r>
      <w:r w:rsidRPr="00E43BC9">
        <w:rPr>
          <w:rFonts w:ascii="Segoe UI" w:eastAsia="宋体" w:hAnsi="Segoe UI" w:cs="Segoe UI"/>
          <w:color w:val="0F1115"/>
          <w:kern w:val="0"/>
          <w:sz w:val="24"/>
          <w:szCs w:val="24"/>
        </w:rPr>
        <w:t>的东西构成。相反，</w:t>
      </w:r>
      <w:r w:rsidRPr="00E43BC9">
        <w:rPr>
          <w:rFonts w:ascii="Segoe UI" w:eastAsia="宋体" w:hAnsi="Segoe UI" w:cs="Segoe UI"/>
          <w:color w:val="0F1115"/>
          <w:kern w:val="0"/>
          <w:sz w:val="24"/>
          <w:szCs w:val="24"/>
        </w:rPr>
        <w:t xml:space="preserve">Q </w:t>
      </w:r>
      <w:r w:rsidRPr="00E43BC9">
        <w:rPr>
          <w:rFonts w:ascii="Segoe UI" w:eastAsia="宋体" w:hAnsi="Segoe UI" w:cs="Segoe UI"/>
          <w:color w:val="0F1115"/>
          <w:kern w:val="0"/>
          <w:sz w:val="24"/>
          <w:szCs w:val="24"/>
        </w:rPr>
        <w:t>本身也是研究工具。</w:t>
      </w:r>
    </w:p>
    <w:p w14:paraId="6D6E10A4"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四、神：整体状态的宏观投影，而非第九个精神实体</w:t>
      </w:r>
    </w:p>
    <w:p w14:paraId="328151E0"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精神现实主义明确解释：</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两精相搏，运动发生，整体状态就是神。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并进一步提出：</w:t>
      </w:r>
      <w:r w:rsidRPr="00E43BC9">
        <w:rPr>
          <w:rFonts w:ascii="Segoe UI" w:eastAsia="宋体" w:hAnsi="Segoe UI" w:cs="Segoe UI"/>
          <w:color w:val="0F1115"/>
          <w:kern w:val="0"/>
          <w:sz w:val="24"/>
          <w:szCs w:val="24"/>
        </w:rPr>
        <w:t>9 = 8 + 1</w:t>
      </w:r>
      <w:r w:rsidRPr="00E43BC9">
        <w:rPr>
          <w:rFonts w:ascii="Segoe UI" w:eastAsia="宋体" w:hAnsi="Segoe UI" w:cs="Segoe UI"/>
          <w:color w:val="0F1115"/>
          <w:kern w:val="0"/>
          <w:sz w:val="24"/>
          <w:szCs w:val="24"/>
        </w:rPr>
        <w:t>，即八种功能展开，加整体之神。</w:t>
      </w:r>
    </w:p>
    <w:p w14:paraId="262EC03D"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因此本文定义：</w:t>
      </w:r>
      <w:proofErr w:type="spellStart"/>
      <w:r w:rsidRPr="00E43BC9">
        <w:rPr>
          <w:rFonts w:ascii="Segoe UI" w:eastAsia="宋体" w:hAnsi="Segoe UI" w:cs="Segoe UI"/>
          <w:color w:val="0F1115"/>
          <w:kern w:val="0"/>
          <w:sz w:val="24"/>
          <w:szCs w:val="24"/>
        </w:rPr>
        <w:t>G_t</w:t>
      </w:r>
      <w:proofErr w:type="spellEnd"/>
      <w:r w:rsidRPr="00E43BC9">
        <w:rPr>
          <w:rFonts w:ascii="Segoe UI" w:eastAsia="宋体" w:hAnsi="Segoe UI" w:cs="Segoe UI"/>
          <w:color w:val="0F1115"/>
          <w:kern w:val="0"/>
          <w:sz w:val="24"/>
          <w:szCs w:val="24"/>
        </w:rPr>
        <w:t xml:space="preserve"> = Γ</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w:t>
      </w:r>
    </w:p>
    <w:p w14:paraId="6A91B109"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其中：</w:t>
      </w:r>
      <w:proofErr w:type="spellStart"/>
      <w:r w:rsidRPr="00E43BC9">
        <w:rPr>
          <w:rFonts w:ascii="Segoe UI" w:eastAsia="宋体" w:hAnsi="Segoe UI" w:cs="Segoe UI"/>
          <w:color w:val="0F1115"/>
          <w:kern w:val="0"/>
          <w:sz w:val="24"/>
          <w:szCs w:val="24"/>
        </w:rPr>
        <w:t>G_t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表示整个生命</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环境系统当前怎样组织成一个整体。</w:t>
      </w:r>
    </w:p>
    <w:p w14:paraId="72418E0B"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所以</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不是：一个灵魂；一个脑区；意识本体；一个独立中央控制器；或第九个与八功能并列的坐标。</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更接近：系统当前的宏观组织态。</w:t>
      </w:r>
    </w:p>
    <w:p w14:paraId="26E3BE86" w14:textId="3697132E"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文集另一处直接写道：</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神是运动之后产生的整体状态，是从整体来说的。</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因此：神</w:t>
      </w:r>
      <w:r w:rsidRPr="00E43BC9">
        <w:rPr>
          <w:rFonts w:ascii="Segoe UI" w:eastAsia="宋体" w:hAnsi="Segoe UI" w:cs="Segoe UI"/>
          <w:color w:val="0F1115"/>
          <w:kern w:val="0"/>
          <w:sz w:val="24"/>
          <w:szCs w:val="24"/>
        </w:rPr>
        <w:t xml:space="preserve"> </w:t>
      </w:r>
      <w:r w:rsidRPr="00E43BC9">
        <w:rPr>
          <w:rFonts w:ascii="Cambria Math" w:eastAsia="宋体" w:hAnsi="Cambria Math" w:cs="Cambria Math"/>
          <w:color w:val="0F1115"/>
          <w:kern w:val="0"/>
          <w:sz w:val="24"/>
          <w:szCs w:val="24"/>
        </w:rPr>
        <w:t>∉</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X_t</w:t>
      </w:r>
      <w:proofErr w:type="spellEnd"/>
      <w:r w:rsidRPr="00E43BC9">
        <w:rPr>
          <w:rFonts w:ascii="Segoe UI" w:eastAsia="宋体" w:hAnsi="Segoe UI" w:cs="Segoe UI"/>
          <w:color w:val="0F1115"/>
          <w:kern w:val="0"/>
          <w:sz w:val="24"/>
          <w:szCs w:val="24"/>
        </w:rPr>
        <w:t>。更准确地说：神</w:t>
      </w:r>
      <w:r w:rsidRPr="00E43BC9">
        <w:rPr>
          <w:rFonts w:ascii="Segoe UI" w:eastAsia="宋体" w:hAnsi="Segoe UI" w:cs="Segoe UI"/>
          <w:color w:val="0F1115"/>
          <w:kern w:val="0"/>
          <w:sz w:val="24"/>
          <w:szCs w:val="24"/>
        </w:rPr>
        <w:t xml:space="preserve"> = Γ</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w:t>
      </w:r>
    </w:p>
    <w:p w14:paraId="0A10E1DD"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lastRenderedPageBreak/>
        <w:t>五、心：不是第二个整体，而是</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任物</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这一功能投影</w:t>
      </w:r>
    </w:p>
    <w:p w14:paraId="44B5A431"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《本神》曰：</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所以任物者谓之心。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随后才有：</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心有所忆谓之意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因虑而处物谓之智。</w:t>
      </w:r>
      <w:r w:rsidRPr="00E43BC9">
        <w:rPr>
          <w:rFonts w:ascii="Segoe UI" w:eastAsia="宋体" w:hAnsi="Segoe UI" w:cs="Segoe UI"/>
          <w:color w:val="0F1115"/>
          <w:kern w:val="0"/>
          <w:sz w:val="24"/>
          <w:szCs w:val="24"/>
        </w:rPr>
        <w:t>”</w:t>
      </w:r>
    </w:p>
    <w:p w14:paraId="0768BB8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因此本文不再把</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简单翻译成思想、意识或大脑。定义当前对象为</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O_t</w:t>
      </w:r>
      <w:proofErr w:type="spellEnd"/>
      <w:r w:rsidRPr="00E43BC9">
        <w:rPr>
          <w:rFonts w:ascii="Segoe UI" w:eastAsia="宋体" w:hAnsi="Segoe UI" w:cs="Segoe UI"/>
          <w:color w:val="0F1115"/>
          <w:kern w:val="0"/>
          <w:sz w:val="24"/>
          <w:szCs w:val="24"/>
        </w:rPr>
        <w:t>，则：</w:t>
      </w:r>
    </w:p>
    <w:p w14:paraId="57EEE7B5"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proofErr w:type="spellStart"/>
      <w:r w:rsidRPr="00E43BC9">
        <w:rPr>
          <w:rFonts w:ascii="Segoe UI" w:eastAsia="宋体" w:hAnsi="Segoe UI" w:cs="Segoe UI"/>
          <w:color w:val="0F1115"/>
          <w:kern w:val="0"/>
          <w:sz w:val="24"/>
          <w:szCs w:val="24"/>
        </w:rPr>
        <w:t>C_t</w:t>
      </w:r>
      <w:proofErr w:type="spellEnd"/>
      <w:r w:rsidRPr="00E43BC9">
        <w:rPr>
          <w:rFonts w:ascii="Segoe UI" w:eastAsia="宋体" w:hAnsi="Segoe UI" w:cs="Segoe UI"/>
          <w:color w:val="0F1115"/>
          <w:kern w:val="0"/>
          <w:sz w:val="24"/>
          <w:szCs w:val="24"/>
        </w:rPr>
        <w:t xml:space="preserve"> = P_</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O_t</w:t>
      </w:r>
      <w:proofErr w:type="spellEnd"/>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
    <w:p w14:paraId="033BF76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表示：整个生命状态面对当前对象时，是怎样承接这个对象的。</w:t>
      </w:r>
    </w:p>
    <w:p w14:paraId="2E8EEC6E"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的操作性定义为：整体生命对当前现实的承接功能。</w:t>
      </w:r>
    </w:p>
    <w:p w14:paraId="3C1112C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这里的</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现实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并非仅指外界。身体内部状态本身已经属于</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。同一句话、同一个场景，在睡眠充分、身体放松，与心率升高、疼痛、严重疲劳状态下，可能被承接成完全不同的意义。</w:t>
      </w:r>
    </w:p>
    <w:p w14:paraId="7F58B8B4" w14:textId="44EC701A"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现代</w:t>
      </w:r>
      <w:r w:rsidRPr="00E43BC9">
        <w:rPr>
          <w:rFonts w:ascii="Segoe UI" w:eastAsia="宋体" w:hAnsi="Segoe UI" w:cs="Segoe UI"/>
          <w:color w:val="0F1115"/>
          <w:kern w:val="0"/>
          <w:sz w:val="24"/>
          <w:szCs w:val="24"/>
        </w:rPr>
        <w:t xml:space="preserve"> interoception </w:t>
      </w:r>
      <w:r w:rsidRPr="00E43BC9">
        <w:rPr>
          <w:rFonts w:ascii="Segoe UI" w:eastAsia="宋体" w:hAnsi="Segoe UI" w:cs="Segoe UI"/>
          <w:color w:val="0F1115"/>
          <w:kern w:val="0"/>
          <w:sz w:val="24"/>
          <w:szCs w:val="24"/>
        </w:rPr>
        <w:t>研究已经明确发现，内部身体信号与外部情境评价共同塑造情绪体验；焦虑、抑郁、精神分裂症、</w:t>
      </w:r>
      <w:r w:rsidRPr="00E43BC9">
        <w:rPr>
          <w:rFonts w:ascii="Segoe UI" w:eastAsia="宋体" w:hAnsi="Segoe UI" w:cs="Segoe UI"/>
          <w:color w:val="0F1115"/>
          <w:kern w:val="0"/>
          <w:sz w:val="24"/>
          <w:szCs w:val="24"/>
        </w:rPr>
        <w:t xml:space="preserve">PTSD </w:t>
      </w:r>
      <w:r w:rsidRPr="00E43BC9">
        <w:rPr>
          <w:rFonts w:ascii="Segoe UI" w:eastAsia="宋体" w:hAnsi="Segoe UI" w:cs="Segoe UI"/>
          <w:color w:val="0F1115"/>
          <w:kern w:val="0"/>
          <w:sz w:val="24"/>
          <w:szCs w:val="24"/>
        </w:rPr>
        <w:t>等状态也表现出不同形式的内感受改变。因此</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任物</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若要现代化，不应仅研究外部刺激。它至少需要：当前对象</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身体状态</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历史</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整体神态。</w:t>
      </w:r>
    </w:p>
    <w:p w14:paraId="09B2CBC1"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六、心神合一：不是相加，而是同源投影</w:t>
      </w:r>
    </w:p>
    <w:p w14:paraId="2B3F500E"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由上述定义：</w:t>
      </w:r>
      <w:proofErr w:type="spellStart"/>
      <w:r w:rsidRPr="00E43BC9">
        <w:rPr>
          <w:rFonts w:ascii="Segoe UI" w:eastAsia="宋体" w:hAnsi="Segoe UI" w:cs="Segoe UI"/>
          <w:color w:val="0F1115"/>
          <w:kern w:val="0"/>
          <w:sz w:val="24"/>
          <w:szCs w:val="24"/>
        </w:rPr>
        <w:t>G_t</w:t>
      </w:r>
      <w:proofErr w:type="spellEnd"/>
      <w:r w:rsidRPr="00E43BC9">
        <w:rPr>
          <w:rFonts w:ascii="Segoe UI" w:eastAsia="宋体" w:hAnsi="Segoe UI" w:cs="Segoe UI"/>
          <w:color w:val="0F1115"/>
          <w:kern w:val="0"/>
          <w:sz w:val="24"/>
          <w:szCs w:val="24"/>
        </w:rPr>
        <w:t xml:space="preserve"> = Γ</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和</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C_t</w:t>
      </w:r>
      <w:proofErr w:type="spellEnd"/>
      <w:r w:rsidRPr="00E43BC9">
        <w:rPr>
          <w:rFonts w:ascii="Segoe UI" w:eastAsia="宋体" w:hAnsi="Segoe UI" w:cs="Segoe UI"/>
          <w:color w:val="0F1115"/>
          <w:kern w:val="0"/>
          <w:sz w:val="24"/>
          <w:szCs w:val="24"/>
        </w:rPr>
        <w:t xml:space="preserve"> = P_</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O_t</w:t>
      </w:r>
      <w:proofErr w:type="spellEnd"/>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。两者都来自</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
    <w:p w14:paraId="36EEF19E"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因此真正的心神关系不是：心</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或</w:t>
      </w:r>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的单方向实体因果。其核心关系是：</w:t>
      </w:r>
    </w:p>
    <w:p w14:paraId="07B80DA6"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同一个</w:t>
      </w:r>
      <w:r w:rsidRPr="00E43BC9">
        <w:rPr>
          <w:rFonts w:ascii="Segoe UI" w:eastAsia="宋体" w:hAnsi="Segoe UI" w:cs="Segoe UI"/>
          <w:b/>
          <w:bCs/>
          <w:color w:val="0F1115"/>
          <w:kern w:val="0"/>
          <w:sz w:val="24"/>
          <w:szCs w:val="24"/>
        </w:rPr>
        <w:t xml:space="preserve"> </w:t>
      </w:r>
      <w:proofErr w:type="spellStart"/>
      <w:r w:rsidRPr="00E43BC9">
        <w:rPr>
          <w:rFonts w:ascii="Segoe UI" w:eastAsia="宋体" w:hAnsi="Segoe UI" w:cs="Segoe UI"/>
          <w:b/>
          <w:bCs/>
          <w:color w:val="0F1115"/>
          <w:kern w:val="0"/>
          <w:sz w:val="24"/>
          <w:szCs w:val="24"/>
        </w:rPr>
        <w:t>Q_t</w:t>
      </w:r>
      <w:proofErr w:type="spellEnd"/>
      <w:r w:rsidRPr="00E43BC9">
        <w:rPr>
          <w:rFonts w:ascii="Segoe UI" w:eastAsia="宋体" w:hAnsi="Segoe UI" w:cs="Segoe UI"/>
          <w:b/>
          <w:bCs/>
          <w:color w:val="0F1115"/>
          <w:kern w:val="0"/>
          <w:sz w:val="24"/>
          <w:szCs w:val="24"/>
        </w:rPr>
        <w:t>，从整体观察得神，从任物观察得心。</w:t>
      </w:r>
    </w:p>
    <w:p w14:paraId="3AF0453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这就是本文所谓</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心神同源</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
    <w:p w14:paraId="2E9C136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在降维模型中，可以方便地写：</w:t>
      </w:r>
      <w:proofErr w:type="spellStart"/>
      <w:r w:rsidRPr="00E43BC9">
        <w:rPr>
          <w:rFonts w:ascii="Segoe UI" w:eastAsia="宋体" w:hAnsi="Segoe UI" w:cs="Segoe UI"/>
          <w:color w:val="0F1115"/>
          <w:kern w:val="0"/>
          <w:sz w:val="24"/>
          <w:szCs w:val="24"/>
        </w:rPr>
        <w:t>C_t</w:t>
      </w:r>
      <w:proofErr w:type="spellEnd"/>
      <w:r w:rsidRPr="00E43BC9">
        <w:rPr>
          <w:rFonts w:ascii="Segoe UI" w:eastAsia="宋体" w:hAnsi="Segoe UI" w:cs="Segoe UI"/>
          <w:color w:val="0F1115"/>
          <w:kern w:val="0"/>
          <w:sz w:val="24"/>
          <w:szCs w:val="24"/>
        </w:rPr>
        <w:t xml:space="preserve"> = R(</w:t>
      </w:r>
      <w:proofErr w:type="spellStart"/>
      <w:r w:rsidRPr="00E43BC9">
        <w:rPr>
          <w:rFonts w:ascii="Segoe UI" w:eastAsia="宋体" w:hAnsi="Segoe UI" w:cs="Segoe UI"/>
          <w:color w:val="0F1115"/>
          <w:kern w:val="0"/>
          <w:sz w:val="24"/>
          <w:szCs w:val="24"/>
        </w:rPr>
        <w:t>O_t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B_t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G_t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H_t</w:t>
      </w:r>
      <w:proofErr w:type="spellEnd"/>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，因为整体神态不同确实会系统性改变对象如何被承接。但这不意味着一个叫</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的实体向下控制</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。更准确地说：</w:t>
      </w:r>
      <w:proofErr w:type="spellStart"/>
      <w:r w:rsidRPr="00E43BC9">
        <w:rPr>
          <w:rFonts w:ascii="Segoe UI" w:eastAsia="宋体" w:hAnsi="Segoe UI" w:cs="Segoe UI"/>
          <w:color w:val="0F1115"/>
          <w:kern w:val="0"/>
          <w:sz w:val="24"/>
          <w:szCs w:val="24"/>
        </w:rPr>
        <w:t>G_t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和</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C_t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是同一整体状态的不同尺度读数。</w:t>
      </w:r>
    </w:p>
    <w:p w14:paraId="14975708" w14:textId="2A1F7F24"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因此：心神合一不是二合一，而是本不为二。</w:t>
      </w:r>
    </w:p>
    <w:p w14:paraId="0CF27DB7"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七、魄、心与智：身体、承接与现实处置是同一发生的不同面</w:t>
      </w:r>
    </w:p>
    <w:p w14:paraId="4DCD849C"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《本神》曰：</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并精而出入者谓之魄</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任物者谓之心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因虑而处物谓之智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
    <w:p w14:paraId="6065382D"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本文相应定义：</w:t>
      </w:r>
      <w:proofErr w:type="spellStart"/>
      <w:r w:rsidRPr="00E43BC9">
        <w:rPr>
          <w:rFonts w:ascii="Segoe UI" w:eastAsia="宋体" w:hAnsi="Segoe UI" w:cs="Segoe UI"/>
          <w:color w:val="0F1115"/>
          <w:kern w:val="0"/>
          <w:sz w:val="24"/>
          <w:szCs w:val="24"/>
        </w:rPr>
        <w:t>P_t</w:t>
      </w:r>
      <w:proofErr w:type="spellEnd"/>
      <w:r w:rsidRPr="00E43BC9">
        <w:rPr>
          <w:rFonts w:ascii="Segoe UI" w:eastAsia="宋体" w:hAnsi="Segoe UI" w:cs="Segoe UI"/>
          <w:color w:val="0F1115"/>
          <w:kern w:val="0"/>
          <w:sz w:val="24"/>
          <w:szCs w:val="24"/>
        </w:rPr>
        <w:t xml:space="preserve"> = P_</w:t>
      </w:r>
      <w:r w:rsidRPr="00E43BC9">
        <w:rPr>
          <w:rFonts w:ascii="Segoe UI" w:eastAsia="宋体" w:hAnsi="Segoe UI" w:cs="Segoe UI"/>
          <w:color w:val="0F1115"/>
          <w:kern w:val="0"/>
          <w:sz w:val="24"/>
          <w:szCs w:val="24"/>
        </w:rPr>
        <w:t>魄</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，表示同一生命状态在身体性感受、出入与行动层面的功能读数；</w:t>
      </w:r>
      <w:proofErr w:type="spellStart"/>
      <w:r w:rsidRPr="00E43BC9">
        <w:rPr>
          <w:rFonts w:ascii="Segoe UI" w:eastAsia="宋体" w:hAnsi="Segoe UI" w:cs="Segoe UI"/>
          <w:color w:val="0F1115"/>
          <w:kern w:val="0"/>
          <w:sz w:val="24"/>
          <w:szCs w:val="24"/>
        </w:rPr>
        <w:t>C_t</w:t>
      </w:r>
      <w:proofErr w:type="spellEnd"/>
      <w:r w:rsidRPr="00E43BC9">
        <w:rPr>
          <w:rFonts w:ascii="Segoe UI" w:eastAsia="宋体" w:hAnsi="Segoe UI" w:cs="Segoe UI"/>
          <w:color w:val="0F1115"/>
          <w:kern w:val="0"/>
          <w:sz w:val="24"/>
          <w:szCs w:val="24"/>
        </w:rPr>
        <w:t xml:space="preserve"> = P_</w:t>
      </w:r>
      <w:r w:rsidRPr="00E43BC9">
        <w:rPr>
          <w:rFonts w:ascii="Segoe UI" w:eastAsia="宋体" w:hAnsi="Segoe UI" w:cs="Segoe UI"/>
          <w:color w:val="0F1115"/>
          <w:kern w:val="0"/>
          <w:sz w:val="24"/>
          <w:szCs w:val="24"/>
        </w:rPr>
        <w:t>心</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，表示任物读数；</w:t>
      </w:r>
      <w:proofErr w:type="spellStart"/>
      <w:r w:rsidRPr="00E43BC9">
        <w:rPr>
          <w:rFonts w:ascii="Segoe UI" w:eastAsia="宋体" w:hAnsi="Segoe UI" w:cs="Segoe UI"/>
          <w:color w:val="0F1115"/>
          <w:kern w:val="0"/>
          <w:sz w:val="24"/>
          <w:szCs w:val="24"/>
        </w:rPr>
        <w:t>Z_t</w:t>
      </w:r>
      <w:proofErr w:type="spellEnd"/>
      <w:r w:rsidRPr="00E43BC9">
        <w:rPr>
          <w:rFonts w:ascii="Segoe UI" w:eastAsia="宋体" w:hAnsi="Segoe UI" w:cs="Segoe UI"/>
          <w:color w:val="0F1115"/>
          <w:kern w:val="0"/>
          <w:sz w:val="24"/>
          <w:szCs w:val="24"/>
        </w:rPr>
        <w:t xml:space="preserve"> = P_</w:t>
      </w:r>
      <w:r w:rsidRPr="00E43BC9">
        <w:rPr>
          <w:rFonts w:ascii="Segoe UI" w:eastAsia="宋体" w:hAnsi="Segoe UI" w:cs="Segoe UI"/>
          <w:color w:val="0F1115"/>
          <w:kern w:val="0"/>
          <w:sz w:val="24"/>
          <w:szCs w:val="24"/>
        </w:rPr>
        <w:t>智</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，表示现实处置读数。</w:t>
      </w:r>
    </w:p>
    <w:p w14:paraId="2628F895"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因此不能严格写成真实时间流水线：身体</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魄</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智。该顺序只能帮助认识。真实模型是：</w:t>
      </w:r>
    </w:p>
    <w:p w14:paraId="0CD524A1"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proofErr w:type="spellStart"/>
      <w:r w:rsidRPr="00E43BC9">
        <w:rPr>
          <w:rFonts w:ascii="Segoe UI" w:eastAsia="宋体" w:hAnsi="Segoe UI" w:cs="Segoe UI"/>
          <w:b/>
          <w:bCs/>
          <w:color w:val="0F1115"/>
          <w:kern w:val="0"/>
          <w:sz w:val="24"/>
          <w:szCs w:val="24"/>
        </w:rPr>
        <w:t>Q_t</w:t>
      </w:r>
      <w:proofErr w:type="spellEnd"/>
      <w:r w:rsidRPr="00E43BC9">
        <w:rPr>
          <w:rFonts w:ascii="Segoe UI" w:eastAsia="宋体" w:hAnsi="Segoe UI" w:cs="Segoe UI"/>
          <w:b/>
          <w:bCs/>
          <w:color w:val="0F1115"/>
          <w:kern w:val="0"/>
          <w:sz w:val="24"/>
          <w:szCs w:val="24"/>
        </w:rPr>
        <w:t xml:space="preserve"> → </w:t>
      </w:r>
      <w:r w:rsidRPr="00E43BC9">
        <w:rPr>
          <w:rFonts w:ascii="Segoe UI" w:eastAsia="宋体" w:hAnsi="Segoe UI" w:cs="Segoe UI"/>
          <w:b/>
          <w:bCs/>
          <w:color w:val="0F1115"/>
          <w:kern w:val="0"/>
          <w:sz w:val="24"/>
          <w:szCs w:val="24"/>
        </w:rPr>
        <w:t>魄；</w:t>
      </w:r>
      <w:proofErr w:type="spellStart"/>
      <w:r w:rsidRPr="00E43BC9">
        <w:rPr>
          <w:rFonts w:ascii="Segoe UI" w:eastAsia="宋体" w:hAnsi="Segoe UI" w:cs="Segoe UI"/>
          <w:b/>
          <w:bCs/>
          <w:color w:val="0F1115"/>
          <w:kern w:val="0"/>
          <w:sz w:val="24"/>
          <w:szCs w:val="24"/>
        </w:rPr>
        <w:t>Q_t</w:t>
      </w:r>
      <w:proofErr w:type="spellEnd"/>
      <w:r w:rsidRPr="00E43BC9">
        <w:rPr>
          <w:rFonts w:ascii="Segoe UI" w:eastAsia="宋体" w:hAnsi="Segoe UI" w:cs="Segoe UI"/>
          <w:b/>
          <w:bCs/>
          <w:color w:val="0F1115"/>
          <w:kern w:val="0"/>
          <w:sz w:val="24"/>
          <w:szCs w:val="24"/>
        </w:rPr>
        <w:t xml:space="preserve"> → </w:t>
      </w:r>
      <w:r w:rsidRPr="00E43BC9">
        <w:rPr>
          <w:rFonts w:ascii="Segoe UI" w:eastAsia="宋体" w:hAnsi="Segoe UI" w:cs="Segoe UI"/>
          <w:b/>
          <w:bCs/>
          <w:color w:val="0F1115"/>
          <w:kern w:val="0"/>
          <w:sz w:val="24"/>
          <w:szCs w:val="24"/>
        </w:rPr>
        <w:t>心；</w:t>
      </w:r>
      <w:proofErr w:type="spellStart"/>
      <w:r w:rsidRPr="00E43BC9">
        <w:rPr>
          <w:rFonts w:ascii="Segoe UI" w:eastAsia="宋体" w:hAnsi="Segoe UI" w:cs="Segoe UI"/>
          <w:b/>
          <w:bCs/>
          <w:color w:val="0F1115"/>
          <w:kern w:val="0"/>
          <w:sz w:val="24"/>
          <w:szCs w:val="24"/>
        </w:rPr>
        <w:t>Q_t</w:t>
      </w:r>
      <w:proofErr w:type="spellEnd"/>
      <w:r w:rsidRPr="00E43BC9">
        <w:rPr>
          <w:rFonts w:ascii="Segoe UI" w:eastAsia="宋体" w:hAnsi="Segoe UI" w:cs="Segoe UI"/>
          <w:b/>
          <w:bCs/>
          <w:color w:val="0F1115"/>
          <w:kern w:val="0"/>
          <w:sz w:val="24"/>
          <w:szCs w:val="24"/>
        </w:rPr>
        <w:t xml:space="preserve"> → </w:t>
      </w:r>
      <w:r w:rsidRPr="00E43BC9">
        <w:rPr>
          <w:rFonts w:ascii="Segoe UI" w:eastAsia="宋体" w:hAnsi="Segoe UI" w:cs="Segoe UI"/>
          <w:b/>
          <w:bCs/>
          <w:color w:val="0F1115"/>
          <w:kern w:val="0"/>
          <w:sz w:val="24"/>
          <w:szCs w:val="24"/>
        </w:rPr>
        <w:t>智；</w:t>
      </w:r>
      <w:proofErr w:type="spellStart"/>
      <w:r w:rsidRPr="00E43BC9">
        <w:rPr>
          <w:rFonts w:ascii="Segoe UI" w:eastAsia="宋体" w:hAnsi="Segoe UI" w:cs="Segoe UI"/>
          <w:b/>
          <w:bCs/>
          <w:color w:val="0F1115"/>
          <w:kern w:val="0"/>
          <w:sz w:val="24"/>
          <w:szCs w:val="24"/>
        </w:rPr>
        <w:t>Q_t</w:t>
      </w:r>
      <w:proofErr w:type="spellEnd"/>
      <w:r w:rsidRPr="00E43BC9">
        <w:rPr>
          <w:rFonts w:ascii="Segoe UI" w:eastAsia="宋体" w:hAnsi="Segoe UI" w:cs="Segoe UI"/>
          <w:b/>
          <w:bCs/>
          <w:color w:val="0F1115"/>
          <w:kern w:val="0"/>
          <w:sz w:val="24"/>
          <w:szCs w:val="24"/>
        </w:rPr>
        <w:t xml:space="preserve"> → </w:t>
      </w:r>
      <w:r w:rsidRPr="00E43BC9">
        <w:rPr>
          <w:rFonts w:ascii="Segoe UI" w:eastAsia="宋体" w:hAnsi="Segoe UI" w:cs="Segoe UI"/>
          <w:b/>
          <w:bCs/>
          <w:color w:val="0F1115"/>
          <w:kern w:val="0"/>
          <w:sz w:val="24"/>
          <w:szCs w:val="24"/>
        </w:rPr>
        <w:t>神。</w:t>
      </w:r>
    </w:p>
    <w:p w14:paraId="67EAE650"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不同名词分别回答不同问题。魄：同一生命此刻怎样表现为身体性出入？心：它怎样承接当前对象？智：它怎样处置现实？神：它整体怎样组织？</w:t>
      </w:r>
    </w:p>
    <w:p w14:paraId="44C1EF36" w14:textId="6A39FE89"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因此可用一句非技术语言概括：心是世界落在生命上的样子；智是生命重新落回世界的样子。</w:t>
      </w:r>
    </w:p>
    <w:p w14:paraId="5F02D6F6"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八、八功能：同一发生的八个功能读数</w:t>
      </w:r>
    </w:p>
    <w:p w14:paraId="0AFD8E3C"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本文保留八功能表示：</w:t>
      </w:r>
      <w:proofErr w:type="spellStart"/>
      <w:r w:rsidRPr="00E43BC9">
        <w:rPr>
          <w:rFonts w:ascii="Segoe UI" w:eastAsia="宋体" w:hAnsi="Segoe UI" w:cs="Segoe UI"/>
          <w:color w:val="0F1115"/>
          <w:kern w:val="0"/>
          <w:sz w:val="24"/>
          <w:szCs w:val="24"/>
        </w:rPr>
        <w:t>X_t</w:t>
      </w:r>
      <w:proofErr w:type="spellEnd"/>
      <w:r w:rsidRPr="00E43BC9">
        <w:rPr>
          <w:rFonts w:ascii="Segoe UI" w:eastAsia="宋体" w:hAnsi="Segoe UI" w:cs="Segoe UI"/>
          <w:color w:val="0F1115"/>
          <w:kern w:val="0"/>
          <w:sz w:val="24"/>
          <w:szCs w:val="24"/>
        </w:rPr>
        <w:t xml:space="preserve"> = (</w:t>
      </w:r>
      <w:proofErr w:type="gramStart"/>
      <w:r w:rsidRPr="00E43BC9">
        <w:rPr>
          <w:rFonts w:ascii="Segoe UI" w:eastAsia="宋体" w:hAnsi="Segoe UI" w:cs="Segoe UI"/>
          <w:color w:val="0F1115"/>
          <w:kern w:val="0"/>
          <w:sz w:val="24"/>
          <w:szCs w:val="24"/>
        </w:rPr>
        <w:t>魂</w:t>
      </w:r>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魄</w:t>
      </w:r>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意</w:t>
      </w:r>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志</w:t>
      </w:r>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思</w:t>
      </w:r>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虑</w:t>
      </w:r>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但每个变量均理解为：</w:t>
      </w:r>
      <w:proofErr w:type="spellStart"/>
      <w:r w:rsidRPr="00E43BC9">
        <w:rPr>
          <w:rFonts w:ascii="Segoe UI" w:eastAsia="宋体" w:hAnsi="Segoe UI" w:cs="Segoe UI"/>
          <w:color w:val="0F1115"/>
          <w:kern w:val="0"/>
          <w:sz w:val="24"/>
          <w:szCs w:val="24"/>
        </w:rPr>
        <w:t>x_i</w:t>
      </w:r>
      <w:proofErr w:type="spellEnd"/>
      <w:r w:rsidRPr="00E43BC9">
        <w:rPr>
          <w:rFonts w:ascii="Segoe UI" w:eastAsia="宋体" w:hAnsi="Segoe UI" w:cs="Segoe UI"/>
          <w:color w:val="0F1115"/>
          <w:kern w:val="0"/>
          <w:sz w:val="24"/>
          <w:szCs w:val="24"/>
        </w:rPr>
        <w:t xml:space="preserve"> = </w:t>
      </w:r>
      <w:proofErr w:type="spellStart"/>
      <w:r w:rsidRPr="00E43BC9">
        <w:rPr>
          <w:rFonts w:ascii="Segoe UI" w:eastAsia="宋体" w:hAnsi="Segoe UI" w:cs="Segoe UI"/>
          <w:color w:val="0F1115"/>
          <w:kern w:val="0"/>
          <w:sz w:val="24"/>
          <w:szCs w:val="24"/>
        </w:rPr>
        <w:t>P_i</w:t>
      </w:r>
      <w:proofErr w:type="spellEnd"/>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，而不是：</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 xml:space="preserve"> = x_1 + … + x_8</w:t>
      </w:r>
      <w:r w:rsidRPr="00E43BC9">
        <w:rPr>
          <w:rFonts w:ascii="Segoe UI" w:eastAsia="宋体" w:hAnsi="Segoe UI" w:cs="Segoe UI"/>
          <w:color w:val="0F1115"/>
          <w:kern w:val="0"/>
          <w:sz w:val="24"/>
          <w:szCs w:val="24"/>
        </w:rPr>
        <w:t>。</w:t>
      </w:r>
    </w:p>
    <w:p w14:paraId="3C4658BB"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暂时操作化如下：</w:t>
      </w:r>
    </w:p>
    <w:tbl>
      <w:tblPr>
        <w:tblW w:w="11280" w:type="dxa"/>
        <w:tblCellMar>
          <w:top w:w="15" w:type="dxa"/>
          <w:left w:w="15" w:type="dxa"/>
          <w:bottom w:w="15" w:type="dxa"/>
          <w:right w:w="15" w:type="dxa"/>
        </w:tblCellMar>
        <w:tblLook w:val="04A0" w:firstRow="1" w:lastRow="0" w:firstColumn="1" w:lastColumn="0" w:noHBand="0" w:noVBand="1"/>
      </w:tblPr>
      <w:tblGrid>
        <w:gridCol w:w="1481"/>
        <w:gridCol w:w="2963"/>
        <w:gridCol w:w="6836"/>
      </w:tblGrid>
      <w:tr w:rsidR="00E43BC9" w:rsidRPr="00E43BC9" w14:paraId="408B6DA4" w14:textId="77777777">
        <w:trPr>
          <w:tblHeader/>
        </w:trPr>
        <w:tc>
          <w:tcPr>
            <w:tcW w:w="0" w:type="auto"/>
            <w:tcBorders>
              <w:top w:val="nil"/>
            </w:tcBorders>
            <w:tcMar>
              <w:top w:w="150" w:type="dxa"/>
              <w:left w:w="0" w:type="dxa"/>
              <w:bottom w:w="150" w:type="dxa"/>
              <w:right w:w="240" w:type="dxa"/>
            </w:tcMar>
            <w:vAlign w:val="center"/>
            <w:hideMark/>
          </w:tcPr>
          <w:p w14:paraId="71C6DBF7"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功能</w:t>
            </w:r>
          </w:p>
        </w:tc>
        <w:tc>
          <w:tcPr>
            <w:tcW w:w="0" w:type="auto"/>
            <w:tcBorders>
              <w:top w:val="nil"/>
            </w:tcBorders>
            <w:tcMar>
              <w:top w:w="150" w:type="dxa"/>
              <w:left w:w="240" w:type="dxa"/>
              <w:bottom w:w="150" w:type="dxa"/>
              <w:right w:w="240" w:type="dxa"/>
            </w:tcMar>
            <w:vAlign w:val="center"/>
            <w:hideMark/>
          </w:tcPr>
          <w:p w14:paraId="74F1915B"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原文</w:t>
            </w:r>
          </w:p>
        </w:tc>
        <w:tc>
          <w:tcPr>
            <w:tcW w:w="0" w:type="auto"/>
            <w:tcBorders>
              <w:top w:val="nil"/>
            </w:tcBorders>
            <w:tcMar>
              <w:top w:w="150" w:type="dxa"/>
              <w:left w:w="240" w:type="dxa"/>
              <w:bottom w:w="150" w:type="dxa"/>
              <w:right w:w="240" w:type="dxa"/>
            </w:tcMar>
            <w:vAlign w:val="center"/>
            <w:hideMark/>
          </w:tcPr>
          <w:p w14:paraId="72624F5C"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本文候选操作化</w:t>
            </w:r>
          </w:p>
        </w:tc>
      </w:tr>
      <w:tr w:rsidR="00E43BC9" w:rsidRPr="00E43BC9" w14:paraId="2AFD7BCE" w14:textId="77777777">
        <w:tc>
          <w:tcPr>
            <w:tcW w:w="0" w:type="auto"/>
            <w:tcMar>
              <w:top w:w="150" w:type="dxa"/>
              <w:left w:w="0" w:type="dxa"/>
              <w:bottom w:w="150" w:type="dxa"/>
              <w:right w:w="240" w:type="dxa"/>
            </w:tcMar>
            <w:vAlign w:val="center"/>
            <w:hideMark/>
          </w:tcPr>
          <w:p w14:paraId="3FF9F1BD"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魂</w:t>
            </w:r>
          </w:p>
        </w:tc>
        <w:tc>
          <w:tcPr>
            <w:tcW w:w="0" w:type="auto"/>
            <w:tcMar>
              <w:top w:w="150" w:type="dxa"/>
              <w:left w:w="240" w:type="dxa"/>
              <w:bottom w:w="150" w:type="dxa"/>
              <w:right w:w="240" w:type="dxa"/>
            </w:tcMar>
            <w:vAlign w:val="center"/>
            <w:hideMark/>
          </w:tcPr>
          <w:p w14:paraId="72BBAC3C"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随神往来</w:t>
            </w:r>
          </w:p>
        </w:tc>
        <w:tc>
          <w:tcPr>
            <w:tcW w:w="0" w:type="auto"/>
            <w:tcMar>
              <w:top w:w="150" w:type="dxa"/>
              <w:left w:w="240" w:type="dxa"/>
              <w:bottom w:w="150" w:type="dxa"/>
              <w:right w:w="0" w:type="dxa"/>
            </w:tcMar>
            <w:vAlign w:val="center"/>
            <w:hideMark/>
          </w:tcPr>
          <w:p w14:paraId="24CB6C11"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随整体状态迁移、展开与适应</w:t>
            </w:r>
          </w:p>
        </w:tc>
      </w:tr>
      <w:tr w:rsidR="00E43BC9" w:rsidRPr="00E43BC9" w14:paraId="33A821C7" w14:textId="77777777">
        <w:tc>
          <w:tcPr>
            <w:tcW w:w="0" w:type="auto"/>
            <w:tcMar>
              <w:top w:w="150" w:type="dxa"/>
              <w:left w:w="0" w:type="dxa"/>
              <w:bottom w:w="150" w:type="dxa"/>
              <w:right w:w="240" w:type="dxa"/>
            </w:tcMar>
            <w:vAlign w:val="center"/>
            <w:hideMark/>
          </w:tcPr>
          <w:p w14:paraId="59834714"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魄</w:t>
            </w:r>
          </w:p>
        </w:tc>
        <w:tc>
          <w:tcPr>
            <w:tcW w:w="0" w:type="auto"/>
            <w:tcMar>
              <w:top w:w="150" w:type="dxa"/>
              <w:left w:w="240" w:type="dxa"/>
              <w:bottom w:w="150" w:type="dxa"/>
              <w:right w:w="240" w:type="dxa"/>
            </w:tcMar>
            <w:vAlign w:val="center"/>
            <w:hideMark/>
          </w:tcPr>
          <w:p w14:paraId="1C4AC1C7"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并精出入</w:t>
            </w:r>
          </w:p>
        </w:tc>
        <w:tc>
          <w:tcPr>
            <w:tcW w:w="0" w:type="auto"/>
            <w:tcMar>
              <w:top w:w="150" w:type="dxa"/>
              <w:left w:w="240" w:type="dxa"/>
              <w:bottom w:w="150" w:type="dxa"/>
              <w:right w:w="0" w:type="dxa"/>
            </w:tcMar>
            <w:vAlign w:val="center"/>
            <w:hideMark/>
          </w:tcPr>
          <w:p w14:paraId="7AF8BE44"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身体性感受与行动交换</w:t>
            </w:r>
          </w:p>
        </w:tc>
      </w:tr>
      <w:tr w:rsidR="00E43BC9" w:rsidRPr="00E43BC9" w14:paraId="41DF8C40" w14:textId="77777777">
        <w:tc>
          <w:tcPr>
            <w:tcW w:w="0" w:type="auto"/>
            <w:tcMar>
              <w:top w:w="150" w:type="dxa"/>
              <w:left w:w="0" w:type="dxa"/>
              <w:bottom w:w="150" w:type="dxa"/>
              <w:right w:w="240" w:type="dxa"/>
            </w:tcMar>
            <w:vAlign w:val="center"/>
            <w:hideMark/>
          </w:tcPr>
          <w:p w14:paraId="5424987F"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心</w:t>
            </w:r>
          </w:p>
        </w:tc>
        <w:tc>
          <w:tcPr>
            <w:tcW w:w="0" w:type="auto"/>
            <w:tcMar>
              <w:top w:w="150" w:type="dxa"/>
              <w:left w:w="240" w:type="dxa"/>
              <w:bottom w:w="150" w:type="dxa"/>
              <w:right w:w="240" w:type="dxa"/>
            </w:tcMar>
            <w:vAlign w:val="center"/>
            <w:hideMark/>
          </w:tcPr>
          <w:p w14:paraId="1AFB2BBD"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任物</w:t>
            </w:r>
          </w:p>
        </w:tc>
        <w:tc>
          <w:tcPr>
            <w:tcW w:w="0" w:type="auto"/>
            <w:tcMar>
              <w:top w:w="150" w:type="dxa"/>
              <w:left w:w="240" w:type="dxa"/>
              <w:bottom w:w="150" w:type="dxa"/>
              <w:right w:w="0" w:type="dxa"/>
            </w:tcMar>
            <w:vAlign w:val="center"/>
            <w:hideMark/>
          </w:tcPr>
          <w:p w14:paraId="30C99ED8"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当下对象的整体承接</w:t>
            </w:r>
          </w:p>
        </w:tc>
      </w:tr>
      <w:tr w:rsidR="00E43BC9" w:rsidRPr="00E43BC9" w14:paraId="7C8B9656" w14:textId="77777777">
        <w:tc>
          <w:tcPr>
            <w:tcW w:w="0" w:type="auto"/>
            <w:tcMar>
              <w:top w:w="150" w:type="dxa"/>
              <w:left w:w="0" w:type="dxa"/>
              <w:bottom w:w="150" w:type="dxa"/>
              <w:right w:w="240" w:type="dxa"/>
            </w:tcMar>
            <w:vAlign w:val="center"/>
            <w:hideMark/>
          </w:tcPr>
          <w:p w14:paraId="38144D8A"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意</w:t>
            </w:r>
          </w:p>
        </w:tc>
        <w:tc>
          <w:tcPr>
            <w:tcW w:w="0" w:type="auto"/>
            <w:tcMar>
              <w:top w:w="150" w:type="dxa"/>
              <w:left w:w="240" w:type="dxa"/>
              <w:bottom w:w="150" w:type="dxa"/>
              <w:right w:w="240" w:type="dxa"/>
            </w:tcMar>
            <w:vAlign w:val="center"/>
            <w:hideMark/>
          </w:tcPr>
          <w:p w14:paraId="7DEF7C3F"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有所忆</w:t>
            </w:r>
          </w:p>
        </w:tc>
        <w:tc>
          <w:tcPr>
            <w:tcW w:w="0" w:type="auto"/>
            <w:tcMar>
              <w:top w:w="150" w:type="dxa"/>
              <w:left w:w="240" w:type="dxa"/>
              <w:bottom w:w="150" w:type="dxa"/>
              <w:right w:w="0" w:type="dxa"/>
            </w:tcMar>
            <w:vAlign w:val="center"/>
            <w:hideMark/>
          </w:tcPr>
          <w:p w14:paraId="677E8A46"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经验留存及记忆可信度</w:t>
            </w:r>
          </w:p>
        </w:tc>
      </w:tr>
      <w:tr w:rsidR="00E43BC9" w:rsidRPr="00E43BC9" w14:paraId="177051FC" w14:textId="77777777">
        <w:tc>
          <w:tcPr>
            <w:tcW w:w="0" w:type="auto"/>
            <w:tcMar>
              <w:top w:w="150" w:type="dxa"/>
              <w:left w:w="0" w:type="dxa"/>
              <w:bottom w:w="150" w:type="dxa"/>
              <w:right w:w="240" w:type="dxa"/>
            </w:tcMar>
            <w:vAlign w:val="center"/>
            <w:hideMark/>
          </w:tcPr>
          <w:p w14:paraId="12136B90"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志</w:t>
            </w:r>
          </w:p>
        </w:tc>
        <w:tc>
          <w:tcPr>
            <w:tcW w:w="0" w:type="auto"/>
            <w:tcMar>
              <w:top w:w="150" w:type="dxa"/>
              <w:left w:w="240" w:type="dxa"/>
              <w:bottom w:w="150" w:type="dxa"/>
              <w:right w:w="240" w:type="dxa"/>
            </w:tcMar>
            <w:vAlign w:val="center"/>
            <w:hideMark/>
          </w:tcPr>
          <w:p w14:paraId="0E1232C8"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所存</w:t>
            </w:r>
          </w:p>
        </w:tc>
        <w:tc>
          <w:tcPr>
            <w:tcW w:w="0" w:type="auto"/>
            <w:tcMar>
              <w:top w:w="150" w:type="dxa"/>
              <w:left w:w="240" w:type="dxa"/>
              <w:bottom w:w="150" w:type="dxa"/>
              <w:right w:w="0" w:type="dxa"/>
            </w:tcMar>
            <w:vAlign w:val="center"/>
            <w:hideMark/>
          </w:tcPr>
          <w:p w14:paraId="6B32D05C"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目标、方向与持续</w:t>
            </w:r>
          </w:p>
        </w:tc>
      </w:tr>
      <w:tr w:rsidR="00E43BC9" w:rsidRPr="00E43BC9" w14:paraId="5A535AE3" w14:textId="77777777">
        <w:tc>
          <w:tcPr>
            <w:tcW w:w="0" w:type="auto"/>
            <w:tcMar>
              <w:top w:w="150" w:type="dxa"/>
              <w:left w:w="0" w:type="dxa"/>
              <w:bottom w:w="150" w:type="dxa"/>
              <w:right w:w="240" w:type="dxa"/>
            </w:tcMar>
            <w:vAlign w:val="center"/>
            <w:hideMark/>
          </w:tcPr>
          <w:p w14:paraId="4B05EE10"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思</w:t>
            </w:r>
          </w:p>
        </w:tc>
        <w:tc>
          <w:tcPr>
            <w:tcW w:w="0" w:type="auto"/>
            <w:tcMar>
              <w:top w:w="150" w:type="dxa"/>
              <w:left w:w="240" w:type="dxa"/>
              <w:bottom w:w="150" w:type="dxa"/>
              <w:right w:w="240" w:type="dxa"/>
            </w:tcMar>
            <w:vAlign w:val="center"/>
            <w:hideMark/>
          </w:tcPr>
          <w:p w14:paraId="3D8ABA86"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存变</w:t>
            </w:r>
          </w:p>
        </w:tc>
        <w:tc>
          <w:tcPr>
            <w:tcW w:w="0" w:type="auto"/>
            <w:tcMar>
              <w:top w:w="150" w:type="dxa"/>
              <w:left w:w="240" w:type="dxa"/>
              <w:bottom w:w="150" w:type="dxa"/>
              <w:right w:w="0" w:type="dxa"/>
            </w:tcMar>
            <w:vAlign w:val="center"/>
            <w:hideMark/>
          </w:tcPr>
          <w:p w14:paraId="0E2270F0"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内部加工、重组与转换</w:t>
            </w:r>
          </w:p>
        </w:tc>
      </w:tr>
      <w:tr w:rsidR="00E43BC9" w:rsidRPr="00E43BC9" w14:paraId="15FE3F99" w14:textId="77777777">
        <w:tc>
          <w:tcPr>
            <w:tcW w:w="0" w:type="auto"/>
            <w:tcMar>
              <w:top w:w="150" w:type="dxa"/>
              <w:left w:w="0" w:type="dxa"/>
              <w:bottom w:w="150" w:type="dxa"/>
              <w:right w:w="240" w:type="dxa"/>
            </w:tcMar>
            <w:vAlign w:val="center"/>
            <w:hideMark/>
          </w:tcPr>
          <w:p w14:paraId="4AD29D0B"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虑</w:t>
            </w:r>
          </w:p>
        </w:tc>
        <w:tc>
          <w:tcPr>
            <w:tcW w:w="0" w:type="auto"/>
            <w:tcMar>
              <w:top w:w="150" w:type="dxa"/>
              <w:left w:w="240" w:type="dxa"/>
              <w:bottom w:w="150" w:type="dxa"/>
              <w:right w:w="240" w:type="dxa"/>
            </w:tcMar>
            <w:vAlign w:val="center"/>
            <w:hideMark/>
          </w:tcPr>
          <w:p w14:paraId="0CDF7C07"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远慕</w:t>
            </w:r>
          </w:p>
        </w:tc>
        <w:tc>
          <w:tcPr>
            <w:tcW w:w="0" w:type="auto"/>
            <w:tcMar>
              <w:top w:w="150" w:type="dxa"/>
              <w:left w:w="240" w:type="dxa"/>
              <w:bottom w:w="150" w:type="dxa"/>
              <w:right w:w="0" w:type="dxa"/>
            </w:tcMar>
            <w:vAlign w:val="center"/>
            <w:hideMark/>
          </w:tcPr>
          <w:p w14:paraId="74A5C187"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未来模拟与远期预测</w:t>
            </w:r>
          </w:p>
        </w:tc>
      </w:tr>
      <w:tr w:rsidR="00E43BC9" w:rsidRPr="00E43BC9" w14:paraId="7BBF8B22" w14:textId="77777777">
        <w:tc>
          <w:tcPr>
            <w:tcW w:w="0" w:type="auto"/>
            <w:tcMar>
              <w:top w:w="150" w:type="dxa"/>
              <w:left w:w="0" w:type="dxa"/>
              <w:bottom w:w="150" w:type="dxa"/>
              <w:right w:w="240" w:type="dxa"/>
            </w:tcMar>
            <w:vAlign w:val="center"/>
            <w:hideMark/>
          </w:tcPr>
          <w:p w14:paraId="55DA8541"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智</w:t>
            </w:r>
          </w:p>
        </w:tc>
        <w:tc>
          <w:tcPr>
            <w:tcW w:w="0" w:type="auto"/>
            <w:tcMar>
              <w:top w:w="150" w:type="dxa"/>
              <w:left w:w="240" w:type="dxa"/>
              <w:bottom w:w="150" w:type="dxa"/>
              <w:right w:w="240" w:type="dxa"/>
            </w:tcMar>
            <w:vAlign w:val="center"/>
            <w:hideMark/>
          </w:tcPr>
          <w:p w14:paraId="3B37030D"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处物</w:t>
            </w:r>
          </w:p>
        </w:tc>
        <w:tc>
          <w:tcPr>
            <w:tcW w:w="0" w:type="auto"/>
            <w:tcMar>
              <w:top w:w="150" w:type="dxa"/>
              <w:left w:w="240" w:type="dxa"/>
              <w:bottom w:w="150" w:type="dxa"/>
              <w:right w:w="0" w:type="dxa"/>
            </w:tcMar>
            <w:vAlign w:val="center"/>
            <w:hideMark/>
          </w:tcPr>
          <w:p w14:paraId="487CEDE7" w14:textId="77777777" w:rsidR="00E43BC9" w:rsidRPr="00E43BC9" w:rsidRDefault="00E43BC9" w:rsidP="00E43BC9">
            <w:pPr>
              <w:widowControl/>
              <w:spacing w:line="375" w:lineRule="atLeast"/>
              <w:jc w:val="left"/>
              <w:rPr>
                <w:rFonts w:ascii="Segoe UI" w:eastAsia="宋体" w:hAnsi="Segoe UI" w:cs="Segoe UI"/>
                <w:kern w:val="0"/>
                <w:sz w:val="23"/>
                <w:szCs w:val="23"/>
              </w:rPr>
            </w:pPr>
            <w:r w:rsidRPr="00E43BC9">
              <w:rPr>
                <w:rFonts w:ascii="Segoe UI" w:eastAsia="宋体" w:hAnsi="Segoe UI" w:cs="Segoe UI"/>
                <w:kern w:val="0"/>
                <w:sz w:val="23"/>
                <w:szCs w:val="23"/>
              </w:rPr>
              <w:t>现实校准、判断与行动处置</w:t>
            </w:r>
          </w:p>
        </w:tc>
      </w:tr>
    </w:tbl>
    <w:p w14:paraId="7E499DD8"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这些是现代研究接口，而不是宣称古人已经给出了现代认知神经科学模块。</w:t>
      </w:r>
    </w:p>
    <w:p w14:paraId="5A900020" w14:textId="2A37F6A0"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四组双向轴</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roofErr w:type="gramStart"/>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魂</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魄</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志</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思</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虑</w:t>
      </w:r>
      <w:proofErr w:type="gramEnd"/>
      <w:r w:rsidRPr="00E43BC9">
        <w:rPr>
          <w:rFonts w:ascii="Segoe UI" w:eastAsia="宋体" w:hAnsi="Segoe UI" w:cs="Segoe UI"/>
          <w:color w:val="0F1115"/>
          <w:kern w:val="0"/>
          <w:sz w:val="24"/>
          <w:szCs w:val="24"/>
        </w:rPr>
        <w:t xml:space="preserve">, </w:t>
      </w:r>
      <w:proofErr w:type="gramStart"/>
      <w:r w:rsidRPr="00E43BC9">
        <w:rPr>
          <w:rFonts w:ascii="Segoe UI" w:eastAsia="宋体" w:hAnsi="Segoe UI" w:cs="Segoe UI"/>
          <w:color w:val="0F1115"/>
          <w:kern w:val="0"/>
          <w:sz w:val="24"/>
          <w:szCs w:val="24"/>
        </w:rPr>
        <w:t>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具有文本语义上的自然性，但本文将其降为二级假说，不作为母模型成立的前提。</w:t>
      </w:r>
    </w:p>
    <w:p w14:paraId="6161BC2A"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九、动力结构：四个方向性运动与一个涌现的</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化</w:t>
      </w:r>
      <w:r w:rsidRPr="00E43BC9">
        <w:rPr>
          <w:rFonts w:ascii="Segoe UI" w:eastAsia="宋体" w:hAnsi="Segoe UI" w:cs="Segoe UI"/>
          <w:b/>
          <w:bCs/>
          <w:color w:val="0F1115"/>
          <w:kern w:val="0"/>
          <w:sz w:val="33"/>
          <w:szCs w:val="33"/>
        </w:rPr>
        <w:t>”</w:t>
      </w:r>
    </w:p>
    <w:p w14:paraId="7D7C90B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精神现实主义明确把母结构分为：</w:t>
      </w:r>
      <w:r w:rsidRPr="00E43BC9">
        <w:rPr>
          <w:rFonts w:ascii="Segoe UI" w:eastAsia="宋体" w:hAnsi="Segoe UI" w:cs="Segoe UI"/>
          <w:color w:val="0F1115"/>
          <w:kern w:val="0"/>
          <w:sz w:val="24"/>
          <w:szCs w:val="24"/>
        </w:rPr>
        <w:t xml:space="preserve">4 → 5 </w:t>
      </w:r>
      <w:r w:rsidRPr="00E43BC9">
        <w:rPr>
          <w:rFonts w:ascii="Segoe UI" w:eastAsia="宋体" w:hAnsi="Segoe UI" w:cs="Segoe UI"/>
          <w:color w:val="0F1115"/>
          <w:kern w:val="0"/>
          <w:sz w:val="24"/>
          <w:szCs w:val="24"/>
        </w:rPr>
        <w:t>的动力展开，以及：</w:t>
      </w:r>
      <w:r w:rsidRPr="00E43BC9">
        <w:rPr>
          <w:rFonts w:ascii="Segoe UI" w:eastAsia="宋体" w:hAnsi="Segoe UI" w:cs="Segoe UI"/>
          <w:color w:val="0F1115"/>
          <w:kern w:val="0"/>
          <w:sz w:val="24"/>
          <w:szCs w:val="24"/>
        </w:rPr>
        <w:t xml:space="preserve">4 → 8 → 9 </w:t>
      </w:r>
      <w:r w:rsidRPr="00E43BC9">
        <w:rPr>
          <w:rFonts w:ascii="Segoe UI" w:eastAsia="宋体" w:hAnsi="Segoe UI" w:cs="Segoe UI"/>
          <w:color w:val="0F1115"/>
          <w:kern w:val="0"/>
          <w:sz w:val="24"/>
          <w:szCs w:val="24"/>
        </w:rPr>
        <w:t>的空间展开。</w:t>
      </w:r>
    </w:p>
    <w:p w14:paraId="2EC8A72E"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四种基本方向为：</w:t>
      </w:r>
      <w:r w:rsidRPr="00E43BC9">
        <w:rPr>
          <w:rFonts w:ascii="Segoe UI" w:eastAsia="宋体" w:hAnsi="Segoe UI" w:cs="Segoe UI"/>
          <w:color w:val="0F1115"/>
          <w:kern w:val="0"/>
          <w:sz w:val="24"/>
          <w:szCs w:val="24"/>
        </w:rPr>
        <w:t>B_</w:t>
      </w:r>
      <w:r w:rsidRPr="00E43BC9">
        <w:rPr>
          <w:rFonts w:ascii="Segoe UI" w:eastAsia="宋体" w:hAnsi="Segoe UI" w:cs="Segoe UI"/>
          <w:color w:val="0F1115"/>
          <w:kern w:val="0"/>
          <w:sz w:val="24"/>
          <w:szCs w:val="24"/>
        </w:rPr>
        <w:t>生，</w:t>
      </w:r>
      <w:r w:rsidRPr="00E43BC9">
        <w:rPr>
          <w:rFonts w:ascii="Segoe UI" w:eastAsia="宋体" w:hAnsi="Segoe UI" w:cs="Segoe UI"/>
          <w:color w:val="0F1115"/>
          <w:kern w:val="0"/>
          <w:sz w:val="24"/>
          <w:szCs w:val="24"/>
        </w:rPr>
        <w:t>B_</w:t>
      </w:r>
      <w:r w:rsidRPr="00E43BC9">
        <w:rPr>
          <w:rFonts w:ascii="Segoe UI" w:eastAsia="宋体" w:hAnsi="Segoe UI" w:cs="Segoe UI"/>
          <w:color w:val="0F1115"/>
          <w:kern w:val="0"/>
          <w:sz w:val="24"/>
          <w:szCs w:val="24"/>
        </w:rPr>
        <w:t>放，</w:t>
      </w:r>
      <w:r w:rsidRPr="00E43BC9">
        <w:rPr>
          <w:rFonts w:ascii="Segoe UI" w:eastAsia="宋体" w:hAnsi="Segoe UI" w:cs="Segoe UI"/>
          <w:color w:val="0F1115"/>
          <w:kern w:val="0"/>
          <w:sz w:val="24"/>
          <w:szCs w:val="24"/>
        </w:rPr>
        <w:t>B_</w:t>
      </w:r>
      <w:r w:rsidRPr="00E43BC9">
        <w:rPr>
          <w:rFonts w:ascii="Segoe UI" w:eastAsia="宋体" w:hAnsi="Segoe UI" w:cs="Segoe UI"/>
          <w:color w:val="0F1115"/>
          <w:kern w:val="0"/>
          <w:sz w:val="24"/>
          <w:szCs w:val="24"/>
        </w:rPr>
        <w:t>收，</w:t>
      </w:r>
      <w:r w:rsidRPr="00E43BC9">
        <w:rPr>
          <w:rFonts w:ascii="Segoe UI" w:eastAsia="宋体" w:hAnsi="Segoe UI" w:cs="Segoe UI"/>
          <w:color w:val="0F1115"/>
          <w:kern w:val="0"/>
          <w:sz w:val="24"/>
          <w:szCs w:val="24"/>
        </w:rPr>
        <w:t>B_</w:t>
      </w:r>
      <w:r w:rsidRPr="00E43BC9">
        <w:rPr>
          <w:rFonts w:ascii="Segoe UI" w:eastAsia="宋体" w:hAnsi="Segoe UI" w:cs="Segoe UI"/>
          <w:color w:val="0F1115"/>
          <w:kern w:val="0"/>
          <w:sz w:val="24"/>
          <w:szCs w:val="24"/>
        </w:rPr>
        <w:t>藏。分别对应生发、放射、收敛、下沉蓄藏。</w:t>
      </w:r>
    </w:p>
    <w:p w14:paraId="62C25C5C"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土</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化</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不能被重新实体化成第五个独立方向。本文定义：</w:t>
      </w:r>
    </w:p>
    <w:p w14:paraId="555E2EA8"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C = Interaction(B_</w:t>
      </w:r>
      <w:r w:rsidRPr="00E43BC9">
        <w:rPr>
          <w:rFonts w:ascii="Segoe UI" w:eastAsia="宋体" w:hAnsi="Segoe UI" w:cs="Segoe UI"/>
          <w:b/>
          <w:bCs/>
          <w:color w:val="0F1115"/>
          <w:kern w:val="0"/>
          <w:sz w:val="24"/>
          <w:szCs w:val="24"/>
        </w:rPr>
        <w:t>生</w:t>
      </w:r>
      <w:r w:rsidRPr="00E43BC9">
        <w:rPr>
          <w:rFonts w:ascii="Segoe UI" w:eastAsia="宋体" w:hAnsi="Segoe UI" w:cs="Segoe UI"/>
          <w:b/>
          <w:bCs/>
          <w:color w:val="0F1115"/>
          <w:kern w:val="0"/>
          <w:sz w:val="24"/>
          <w:szCs w:val="24"/>
        </w:rPr>
        <w:t>, B_</w:t>
      </w:r>
      <w:r w:rsidRPr="00E43BC9">
        <w:rPr>
          <w:rFonts w:ascii="Segoe UI" w:eastAsia="宋体" w:hAnsi="Segoe UI" w:cs="Segoe UI"/>
          <w:b/>
          <w:bCs/>
          <w:color w:val="0F1115"/>
          <w:kern w:val="0"/>
          <w:sz w:val="24"/>
          <w:szCs w:val="24"/>
        </w:rPr>
        <w:t>放</w:t>
      </w:r>
      <w:r w:rsidRPr="00E43BC9">
        <w:rPr>
          <w:rFonts w:ascii="Segoe UI" w:eastAsia="宋体" w:hAnsi="Segoe UI" w:cs="Segoe UI"/>
          <w:b/>
          <w:bCs/>
          <w:color w:val="0F1115"/>
          <w:kern w:val="0"/>
          <w:sz w:val="24"/>
          <w:szCs w:val="24"/>
        </w:rPr>
        <w:t>, B_</w:t>
      </w:r>
      <w:r w:rsidRPr="00E43BC9">
        <w:rPr>
          <w:rFonts w:ascii="Segoe UI" w:eastAsia="宋体" w:hAnsi="Segoe UI" w:cs="Segoe UI"/>
          <w:b/>
          <w:bCs/>
          <w:color w:val="0F1115"/>
          <w:kern w:val="0"/>
          <w:sz w:val="24"/>
          <w:szCs w:val="24"/>
        </w:rPr>
        <w:t>收</w:t>
      </w:r>
      <w:r w:rsidRPr="00E43BC9">
        <w:rPr>
          <w:rFonts w:ascii="Segoe UI" w:eastAsia="宋体" w:hAnsi="Segoe UI" w:cs="Segoe UI"/>
          <w:b/>
          <w:bCs/>
          <w:color w:val="0F1115"/>
          <w:kern w:val="0"/>
          <w:sz w:val="24"/>
          <w:szCs w:val="24"/>
        </w:rPr>
        <w:t>, B_</w:t>
      </w:r>
      <w:proofErr w:type="gramStart"/>
      <w:r w:rsidRPr="00E43BC9">
        <w:rPr>
          <w:rFonts w:ascii="Segoe UI" w:eastAsia="宋体" w:hAnsi="Segoe UI" w:cs="Segoe UI"/>
          <w:b/>
          <w:bCs/>
          <w:color w:val="0F1115"/>
          <w:kern w:val="0"/>
          <w:sz w:val="24"/>
          <w:szCs w:val="24"/>
        </w:rPr>
        <w:t>藏</w:t>
      </w:r>
      <w:r w:rsidRPr="00E43BC9">
        <w:rPr>
          <w:rFonts w:ascii="Segoe UI" w:eastAsia="宋体" w:hAnsi="Segoe UI" w:cs="Segoe UI"/>
          <w:b/>
          <w:bCs/>
          <w:color w:val="0F1115"/>
          <w:kern w:val="0"/>
          <w:sz w:val="24"/>
          <w:szCs w:val="24"/>
        </w:rPr>
        <w:t>)</w:t>
      </w:r>
      <w:r w:rsidRPr="00E43BC9">
        <w:rPr>
          <w:rFonts w:ascii="Segoe UI" w:eastAsia="宋体" w:hAnsi="Segoe UI" w:cs="Segoe UI"/>
          <w:b/>
          <w:bCs/>
          <w:color w:val="0F1115"/>
          <w:kern w:val="0"/>
          <w:sz w:val="24"/>
          <w:szCs w:val="24"/>
        </w:rPr>
        <w:t>。</w:t>
      </w:r>
      <w:proofErr w:type="gramEnd"/>
    </w:p>
    <w:p w14:paraId="1930B8D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因此：</w:t>
      </w:r>
      <w:r w:rsidRPr="00E43BC9">
        <w:rPr>
          <w:rFonts w:ascii="Segoe UI" w:eastAsia="宋体" w:hAnsi="Segoe UI" w:cs="Segoe UI"/>
          <w:color w:val="0F1115"/>
          <w:kern w:val="0"/>
          <w:sz w:val="24"/>
          <w:szCs w:val="24"/>
        </w:rPr>
        <w:t xml:space="preserve">5 = 4 </w:t>
      </w:r>
      <w:r w:rsidRPr="00E43BC9">
        <w:rPr>
          <w:rFonts w:ascii="Segoe UI" w:eastAsia="宋体" w:hAnsi="Segoe UI" w:cs="Segoe UI"/>
          <w:color w:val="0F1115"/>
          <w:kern w:val="0"/>
          <w:sz w:val="24"/>
          <w:szCs w:val="24"/>
        </w:rPr>
        <w:t>个方向角色</w:t>
      </w:r>
      <w:r w:rsidRPr="00E43BC9">
        <w:rPr>
          <w:rFonts w:ascii="Segoe UI" w:eastAsia="宋体" w:hAnsi="Segoe UI" w:cs="Segoe UI"/>
          <w:color w:val="0F1115"/>
          <w:kern w:val="0"/>
          <w:sz w:val="24"/>
          <w:szCs w:val="24"/>
        </w:rPr>
        <w:t xml:space="preserve"> + 1 </w:t>
      </w:r>
      <w:r w:rsidRPr="00E43BC9">
        <w:rPr>
          <w:rFonts w:ascii="Segoe UI" w:eastAsia="宋体" w:hAnsi="Segoe UI" w:cs="Segoe UI"/>
          <w:color w:val="0F1115"/>
          <w:kern w:val="0"/>
          <w:sz w:val="24"/>
          <w:szCs w:val="24"/>
        </w:rPr>
        <w:t>个由关系产生的转换角色。</w:t>
      </w:r>
    </w:p>
    <w:p w14:paraId="7D2F4FAA"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这一结构使</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思</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得到一个重要候选解释。若</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思</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对应</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化</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的心理表现，则正常的思并非越少越健康，而是：加工以后能够完成状态转换。</w:t>
      </w:r>
    </w:p>
    <w:p w14:paraId="55633915" w14:textId="7D6CAE92"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反刍则可能表现为：思</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思</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思，即：化而不能转。</w:t>
      </w:r>
    </w:p>
    <w:p w14:paraId="5A91ABB3"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十、四种基础运动怎样产生更多功能自由度？</w:t>
      </w:r>
    </w:p>
    <w:p w14:paraId="2174E066"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仅有四个基础动力，并不意味着系统只能在四维空间活动。设</w:t>
      </w:r>
      <w:r w:rsidRPr="00E43BC9">
        <w:rPr>
          <w:rFonts w:ascii="Segoe UI" w:eastAsia="宋体" w:hAnsi="Segoe UI" w:cs="Segoe UI"/>
          <w:color w:val="0F1115"/>
          <w:kern w:val="0"/>
          <w:sz w:val="24"/>
          <w:szCs w:val="24"/>
        </w:rPr>
        <w:t xml:space="preserve"> x </w:t>
      </w:r>
      <w:r w:rsidRPr="00E43BC9">
        <w:rPr>
          <w:rFonts w:ascii="Cambria Math" w:eastAsia="宋体" w:hAnsi="Cambria Math" w:cs="Cambria Math"/>
          <w:color w:val="0F1115"/>
          <w:kern w:val="0"/>
          <w:sz w:val="24"/>
          <w:szCs w:val="24"/>
        </w:rPr>
        <w:t>∈</w:t>
      </w:r>
      <w:r w:rsidRPr="00E43BC9">
        <w:rPr>
          <w:rFonts w:ascii="Segoe UI" w:eastAsia="宋体" w:hAnsi="Segoe UI" w:cs="Segoe UI"/>
          <w:color w:val="0F1115"/>
          <w:kern w:val="0"/>
          <w:sz w:val="24"/>
          <w:szCs w:val="24"/>
        </w:rPr>
        <w:t xml:space="preserve"> R^8</w:t>
      </w:r>
      <w:r w:rsidRPr="00E43BC9">
        <w:rPr>
          <w:rFonts w:ascii="Segoe UI" w:eastAsia="宋体" w:hAnsi="Segoe UI" w:cs="Segoe UI"/>
          <w:color w:val="0F1115"/>
          <w:kern w:val="0"/>
          <w:sz w:val="24"/>
          <w:szCs w:val="24"/>
        </w:rPr>
        <w:t>。取四个基础向量场：</w:t>
      </w:r>
    </w:p>
    <w:p w14:paraId="1BD171E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B_1 = ∂_x1</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br/>
        <w:t>B_2 = ∂_x2 + x_1 ∂_x5</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br/>
        <w:t>B_3 = ∂_x3 + x_1 ∂_x6 + x_2 ∂_x7</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br/>
        <w:t>B_4 = ∂_x4 + x_1 ∂_x8</w:t>
      </w:r>
      <w:r w:rsidRPr="00E43BC9">
        <w:rPr>
          <w:rFonts w:ascii="Segoe UI" w:eastAsia="宋体" w:hAnsi="Segoe UI" w:cs="Segoe UI"/>
          <w:color w:val="0F1115"/>
          <w:kern w:val="0"/>
          <w:sz w:val="24"/>
          <w:szCs w:val="24"/>
        </w:rPr>
        <w:t>。</w:t>
      </w:r>
    </w:p>
    <w:p w14:paraId="4D0ADA38"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在原点，四个场提供四个直接方向。但：</w:t>
      </w:r>
    </w:p>
    <w:p w14:paraId="34627E7F"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[B_1, B_2] = ∂_x5</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br/>
        <w:t>[B_1, B_3] = ∂_x6</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br/>
        <w:t>[B_2, B_3] = ∂_x7</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br/>
        <w:t>[B_1, B_4] = ∂_x8</w:t>
      </w:r>
      <w:r w:rsidRPr="00E43BC9">
        <w:rPr>
          <w:rFonts w:ascii="Segoe UI" w:eastAsia="宋体" w:hAnsi="Segoe UI" w:cs="Segoe UI"/>
          <w:color w:val="0F1115"/>
          <w:kern w:val="0"/>
          <w:sz w:val="24"/>
          <w:szCs w:val="24"/>
        </w:rPr>
        <w:t>。</w:t>
      </w:r>
    </w:p>
    <w:p w14:paraId="419B940C"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于是：</w:t>
      </w:r>
      <w:r w:rsidRPr="00E43BC9">
        <w:rPr>
          <w:rFonts w:ascii="Segoe UI" w:eastAsia="宋体" w:hAnsi="Segoe UI" w:cs="Segoe UI"/>
          <w:color w:val="0F1115"/>
          <w:kern w:val="0"/>
          <w:sz w:val="24"/>
          <w:szCs w:val="24"/>
        </w:rPr>
        <w:t>rank Lie{B_1, B_2, B_3, B_4} = 8</w:t>
      </w:r>
      <w:r w:rsidRPr="00E43BC9">
        <w:rPr>
          <w:rFonts w:ascii="Segoe UI" w:eastAsia="宋体" w:hAnsi="Segoe UI" w:cs="Segoe UI"/>
          <w:color w:val="0F1115"/>
          <w:kern w:val="0"/>
          <w:sz w:val="24"/>
          <w:szCs w:val="24"/>
        </w:rPr>
        <w:t>。</w:t>
      </w:r>
    </w:p>
    <w:p w14:paraId="088B55E6"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这说明存在明确数学构造：</w:t>
      </w:r>
      <w:r w:rsidRPr="00E43BC9">
        <w:rPr>
          <w:rFonts w:ascii="Segoe UI" w:eastAsia="宋体" w:hAnsi="Segoe UI" w:cs="Segoe UI"/>
          <w:color w:val="0F1115"/>
          <w:kern w:val="0"/>
          <w:sz w:val="24"/>
          <w:szCs w:val="24"/>
        </w:rPr>
        <w:t xml:space="preserve">4 </w:t>
      </w:r>
      <w:r w:rsidRPr="00E43BC9">
        <w:rPr>
          <w:rFonts w:ascii="Segoe UI" w:eastAsia="宋体" w:hAnsi="Segoe UI" w:cs="Segoe UI"/>
          <w:color w:val="0F1115"/>
          <w:kern w:val="0"/>
          <w:sz w:val="24"/>
          <w:szCs w:val="24"/>
        </w:rPr>
        <w:t>个基础运动</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运动之间的非交换作用</w:t>
      </w:r>
      <w:r w:rsidRPr="00E43BC9">
        <w:rPr>
          <w:rFonts w:ascii="Segoe UI" w:eastAsia="宋体" w:hAnsi="Segoe UI" w:cs="Segoe UI"/>
          <w:color w:val="0F1115"/>
          <w:kern w:val="0"/>
          <w:sz w:val="24"/>
          <w:szCs w:val="24"/>
        </w:rPr>
        <w:t xml:space="preserve"> → 8 </w:t>
      </w:r>
      <w:r w:rsidRPr="00E43BC9">
        <w:rPr>
          <w:rFonts w:ascii="Segoe UI" w:eastAsia="宋体" w:hAnsi="Segoe UI" w:cs="Segoe UI"/>
          <w:color w:val="0F1115"/>
          <w:kern w:val="0"/>
          <w:sz w:val="24"/>
          <w:szCs w:val="24"/>
        </w:rPr>
        <w:t>维可达自由度。</w:t>
      </w:r>
    </w:p>
    <w:p w14:paraId="77357D8B" w14:textId="24EE50F6"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lastRenderedPageBreak/>
        <w:t>该数学结果不证明精神现实主义的八功能必然如此生成。它只证明：</w:t>
      </w:r>
      <w:r w:rsidRPr="00E43BC9">
        <w:rPr>
          <w:rFonts w:ascii="Segoe UI" w:eastAsia="宋体" w:hAnsi="Segoe UI" w:cs="Segoe UI"/>
          <w:color w:val="0F1115"/>
          <w:kern w:val="0"/>
          <w:sz w:val="24"/>
          <w:szCs w:val="24"/>
        </w:rPr>
        <w:t>“4→8”</w:t>
      </w:r>
      <w:r w:rsidRPr="00E43BC9">
        <w:rPr>
          <w:rFonts w:ascii="Segoe UI" w:eastAsia="宋体" w:hAnsi="Segoe UI" w:cs="Segoe UI"/>
          <w:color w:val="0F1115"/>
          <w:kern w:val="0"/>
          <w:sz w:val="24"/>
          <w:szCs w:val="24"/>
        </w:rPr>
        <w:t>不必依赖</w:t>
      </w:r>
      <w:r w:rsidRPr="00E43BC9">
        <w:rPr>
          <w:rFonts w:ascii="Segoe UI" w:eastAsia="宋体" w:hAnsi="Segoe UI" w:cs="Segoe UI"/>
          <w:color w:val="0F1115"/>
          <w:kern w:val="0"/>
          <w:sz w:val="24"/>
          <w:szCs w:val="24"/>
        </w:rPr>
        <w:t xml:space="preserve"> 8 </w:t>
      </w:r>
      <w:r w:rsidRPr="00E43BC9">
        <w:rPr>
          <w:rFonts w:ascii="Segoe UI" w:eastAsia="宋体" w:hAnsi="Segoe UI" w:cs="Segoe UI"/>
          <w:color w:val="0F1115"/>
          <w:kern w:val="0"/>
          <w:sz w:val="24"/>
          <w:szCs w:val="24"/>
        </w:rPr>
        <w:t>个独立基本动力源。这与</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土</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化来自运动关系，而非第五物</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的结构高度相容。</w:t>
      </w:r>
    </w:p>
    <w:p w14:paraId="5A1E3FA5"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十一、自我：整体生命中的临时行动坐标</w:t>
      </w:r>
    </w:p>
    <w:p w14:paraId="557C8A69"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精神现实主义明确提出：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我们以为自己是个主语，实际上自己只是一个修辞。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并指出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自己</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会随着关系不断变化而被持续重组。</w:t>
      </w:r>
    </w:p>
    <w:p w14:paraId="25D6C67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本文将</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我</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定义成：</w:t>
      </w:r>
      <w:proofErr w:type="spellStart"/>
      <w:r w:rsidRPr="00E43BC9">
        <w:rPr>
          <w:rFonts w:ascii="Segoe UI" w:eastAsia="宋体" w:hAnsi="Segoe UI" w:cs="Segoe UI"/>
          <w:color w:val="0F1115"/>
          <w:kern w:val="0"/>
          <w:sz w:val="24"/>
          <w:szCs w:val="24"/>
        </w:rPr>
        <w:t>S_t</w:t>
      </w:r>
      <w:proofErr w:type="spellEnd"/>
      <w:r w:rsidRPr="00E43BC9">
        <w:rPr>
          <w:rFonts w:ascii="Segoe UI" w:eastAsia="宋体" w:hAnsi="Segoe UI" w:cs="Segoe UI"/>
          <w:color w:val="0F1115"/>
          <w:kern w:val="0"/>
          <w:sz w:val="24"/>
          <w:szCs w:val="24"/>
        </w:rPr>
        <w:t xml:space="preserve"> = S</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，即整体生命为了：身体归属；行动归因；记忆连续；关系定位；目标维持而形成的临时参考坐标。</w:t>
      </w:r>
    </w:p>
    <w:p w14:paraId="6559E2A1" w14:textId="7282D9AD"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问题不在于产生</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S_t</w:t>
      </w:r>
      <w:proofErr w:type="spellEnd"/>
      <w:r w:rsidRPr="00E43BC9">
        <w:rPr>
          <w:rFonts w:ascii="Segoe UI" w:eastAsia="宋体" w:hAnsi="Segoe UI" w:cs="Segoe UI"/>
          <w:color w:val="0F1115"/>
          <w:kern w:val="0"/>
          <w:sz w:val="24"/>
          <w:szCs w:val="24"/>
        </w:rPr>
        <w:t>。生命若无任何参考坐标，也难以行动。问题在于：</w:t>
      </w:r>
      <w:proofErr w:type="spellStart"/>
      <w:r w:rsidRPr="00E43BC9">
        <w:rPr>
          <w:rFonts w:ascii="Segoe UI" w:eastAsia="宋体" w:hAnsi="Segoe UI" w:cs="Segoe UI"/>
          <w:color w:val="0F1115"/>
          <w:kern w:val="0"/>
          <w:sz w:val="24"/>
          <w:szCs w:val="24"/>
        </w:rPr>
        <w:t>S_t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被误认为恒定本体：</w:t>
      </w:r>
      <w:r w:rsidRPr="00E43BC9">
        <w:rPr>
          <w:rFonts w:ascii="Segoe UI" w:eastAsia="宋体" w:hAnsi="Segoe UI" w:cs="Segoe UI"/>
          <w:color w:val="0F1115"/>
          <w:kern w:val="0"/>
          <w:sz w:val="24"/>
          <w:szCs w:val="24"/>
        </w:rPr>
        <w:t xml:space="preserve">S_{t+1} ≈ </w:t>
      </w:r>
      <w:proofErr w:type="spellStart"/>
      <w:r w:rsidRPr="00E43BC9">
        <w:rPr>
          <w:rFonts w:ascii="Segoe UI" w:eastAsia="宋体" w:hAnsi="Segoe UI" w:cs="Segoe UI"/>
          <w:color w:val="0F1115"/>
          <w:kern w:val="0"/>
          <w:sz w:val="24"/>
          <w:szCs w:val="24"/>
        </w:rPr>
        <w:t>S_t</w:t>
      </w:r>
      <w:proofErr w:type="spellEnd"/>
      <w:r w:rsidRPr="00E43BC9">
        <w:rPr>
          <w:rFonts w:ascii="Segoe UI" w:eastAsia="宋体" w:hAnsi="Segoe UI" w:cs="Segoe UI"/>
          <w:color w:val="0F1115"/>
          <w:kern w:val="0"/>
          <w:sz w:val="24"/>
          <w:szCs w:val="24"/>
        </w:rPr>
        <w:t>，即使现实已经大量改变。这形成身份型卡位。</w:t>
      </w:r>
    </w:p>
    <w:p w14:paraId="44582AA8"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十二、价值与情绪：围绕临时自我坐标形成的方向信息</w:t>
      </w:r>
    </w:p>
    <w:p w14:paraId="056945A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精神现实主义把善恶、得失、利害解释为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我相</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形成后的分别。定义：</w:t>
      </w:r>
      <w:proofErr w:type="spellStart"/>
      <w:r w:rsidRPr="00E43BC9">
        <w:rPr>
          <w:rFonts w:ascii="Segoe UI" w:eastAsia="宋体" w:hAnsi="Segoe UI" w:cs="Segoe UI"/>
          <w:color w:val="0F1115"/>
          <w:kern w:val="0"/>
          <w:sz w:val="24"/>
          <w:szCs w:val="24"/>
        </w:rPr>
        <w:t>V_t</w:t>
      </w:r>
      <w:proofErr w:type="spellEnd"/>
      <w:r w:rsidRPr="00E43BC9">
        <w:rPr>
          <w:rFonts w:ascii="Segoe UI" w:eastAsia="宋体" w:hAnsi="Segoe UI" w:cs="Segoe UI"/>
          <w:color w:val="0F1115"/>
          <w:kern w:val="0"/>
          <w:sz w:val="24"/>
          <w:szCs w:val="24"/>
        </w:rPr>
        <w:t xml:space="preserve">(O | </w:t>
      </w:r>
      <w:proofErr w:type="spellStart"/>
      <w:r w:rsidRPr="00E43BC9">
        <w:rPr>
          <w:rFonts w:ascii="Segoe UI" w:eastAsia="宋体" w:hAnsi="Segoe UI" w:cs="Segoe UI"/>
          <w:color w:val="0F1115"/>
          <w:kern w:val="0"/>
          <w:sz w:val="24"/>
          <w:szCs w:val="24"/>
        </w:rPr>
        <w:t>S_t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，表示某一变化相对于当前生命坐标的价值方向。</w:t>
      </w:r>
    </w:p>
    <w:p w14:paraId="32A1CA3F"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情绪于是可表示为：</w:t>
      </w:r>
      <w:proofErr w:type="spellStart"/>
      <w:r w:rsidRPr="00E43BC9">
        <w:rPr>
          <w:rFonts w:ascii="Segoe UI" w:eastAsia="宋体" w:hAnsi="Segoe UI" w:cs="Segoe UI"/>
          <w:color w:val="0F1115"/>
          <w:kern w:val="0"/>
          <w:sz w:val="24"/>
          <w:szCs w:val="24"/>
        </w:rPr>
        <w:t>E_t</w:t>
      </w:r>
      <w:proofErr w:type="spellEnd"/>
      <w:r w:rsidRPr="00E43BC9">
        <w:rPr>
          <w:rFonts w:ascii="Segoe UI" w:eastAsia="宋体" w:hAnsi="Segoe UI" w:cs="Segoe UI"/>
          <w:color w:val="0F1115"/>
          <w:kern w:val="0"/>
          <w:sz w:val="24"/>
          <w:szCs w:val="24"/>
        </w:rPr>
        <w:t xml:space="preserve"> = Ψ(ΔV, control, certainty, agency, </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
    <w:p w14:paraId="03D89DAB"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因此情绪不必成为生命系统之外的额外实体。其功能更接近：整体生命面对当前关系变化产生的行动方向信号。</w:t>
      </w:r>
    </w:p>
    <w:p w14:paraId="3DF658E4" w14:textId="3055CC5E"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现代情绪研究同样越来越强调身体内部信号与外部情境评价共同形成情绪，而非固定刺激直接对应固定情绪。</w:t>
      </w:r>
    </w:p>
    <w:p w14:paraId="2EBCF27A"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十三、卡位：从隐喻升级为状态可达性问题</w:t>
      </w:r>
    </w:p>
    <w:p w14:paraId="21AF0F6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定义从状态</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在时间</w:t>
      </w:r>
      <w:r w:rsidRPr="00E43BC9">
        <w:rPr>
          <w:rFonts w:ascii="Segoe UI" w:eastAsia="宋体" w:hAnsi="Segoe UI" w:cs="Segoe UI"/>
          <w:color w:val="0F1115"/>
          <w:kern w:val="0"/>
          <w:sz w:val="24"/>
          <w:szCs w:val="24"/>
        </w:rPr>
        <w:t xml:space="preserve"> T </w:t>
      </w:r>
      <w:r w:rsidRPr="00E43BC9">
        <w:rPr>
          <w:rFonts w:ascii="Segoe UI" w:eastAsia="宋体" w:hAnsi="Segoe UI" w:cs="Segoe UI"/>
          <w:color w:val="0F1115"/>
          <w:kern w:val="0"/>
          <w:sz w:val="24"/>
          <w:szCs w:val="24"/>
        </w:rPr>
        <w:t>内可以到达的状态集合：</w:t>
      </w:r>
      <w:r w:rsidRPr="00E43BC9">
        <w:rPr>
          <w:rFonts w:ascii="Segoe UI" w:eastAsia="宋体" w:hAnsi="Segoe UI" w:cs="Segoe UI"/>
          <w:color w:val="0F1115"/>
          <w:kern w:val="0"/>
          <w:sz w:val="24"/>
          <w:szCs w:val="24"/>
        </w:rPr>
        <w:t>R_T</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w:t>
      </w:r>
    </w:p>
    <w:p w14:paraId="53EDED01"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心理健康不要求：永远快乐；永远稳定；变化次数最多；同步程度最高。更重要的是：当身体、环境或关系改变以后，生命系统是否仍有足够多的有效方向可以重新组织。</w:t>
      </w:r>
    </w:p>
    <w:p w14:paraId="69AA275D"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因此本文定义：卡位</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面对相关现实变化时，可达状态空间发生病理性收缩。即：</w:t>
      </w:r>
      <w:r w:rsidRPr="00E43BC9">
        <w:rPr>
          <w:rFonts w:ascii="Segoe UI" w:eastAsia="宋体" w:hAnsi="Segoe UI" w:cs="Segoe UI"/>
          <w:color w:val="0F1115"/>
          <w:kern w:val="0"/>
          <w:sz w:val="24"/>
          <w:szCs w:val="24"/>
        </w:rPr>
        <w:t>dim R_T</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w:t>
      </w:r>
    </w:p>
    <w:p w14:paraId="3FB4F91F"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这解释了为什么：动得很多</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转得开。一个强迫检查者可以一天重复数百次行为，却仍在极窄状态空间中运行。</w:t>
      </w:r>
    </w:p>
    <w:p w14:paraId="6F638FF0" w14:textId="7B16CD81"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 xml:space="preserve">2026 </w:t>
      </w:r>
      <w:r w:rsidRPr="00E43BC9">
        <w:rPr>
          <w:rFonts w:ascii="Segoe UI" w:eastAsia="宋体" w:hAnsi="Segoe UI" w:cs="Segoe UI"/>
          <w:color w:val="0F1115"/>
          <w:kern w:val="0"/>
          <w:sz w:val="24"/>
          <w:szCs w:val="24"/>
        </w:rPr>
        <w:t>年的</w:t>
      </w:r>
      <w:r w:rsidRPr="00E43BC9">
        <w:rPr>
          <w:rFonts w:ascii="Segoe UI" w:eastAsia="宋体" w:hAnsi="Segoe UI" w:cs="Segoe UI"/>
          <w:color w:val="0F1115"/>
          <w:kern w:val="0"/>
          <w:sz w:val="24"/>
          <w:szCs w:val="24"/>
        </w:rPr>
        <w:t xml:space="preserve"> MDD </w:t>
      </w:r>
      <w:r w:rsidRPr="00E43BC9">
        <w:rPr>
          <w:rFonts w:ascii="Segoe UI" w:eastAsia="宋体" w:hAnsi="Segoe UI" w:cs="Segoe UI"/>
          <w:color w:val="0F1115"/>
          <w:kern w:val="0"/>
          <w:sz w:val="24"/>
          <w:szCs w:val="24"/>
        </w:rPr>
        <w:t>网络控制研究发现，患者表现为更多状态内部转换、更少状态之间转换，并且多数跨状态转换需要更高控制能量。这与</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卡位不是完全不动，而是难以进入不同状态区域</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的预测具有直接接口。</w:t>
      </w:r>
    </w:p>
    <w:p w14:paraId="5995CEE4"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十四、历史余量：为什么恢复不是倒带？</w:t>
      </w:r>
    </w:p>
    <w:p w14:paraId="632EDF76"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生命状态必须包含：</w:t>
      </w:r>
      <w:proofErr w:type="spellStart"/>
      <w:r w:rsidRPr="00E43BC9">
        <w:rPr>
          <w:rFonts w:ascii="Segoe UI" w:eastAsia="宋体" w:hAnsi="Segoe UI" w:cs="Segoe UI"/>
          <w:color w:val="0F1115"/>
          <w:kern w:val="0"/>
          <w:sz w:val="24"/>
          <w:szCs w:val="24"/>
        </w:rPr>
        <w:t>H_t</w:t>
      </w:r>
      <w:proofErr w:type="spellEnd"/>
      <w:r w:rsidRPr="00E43BC9">
        <w:rPr>
          <w:rFonts w:ascii="Segoe UI" w:eastAsia="宋体" w:hAnsi="Segoe UI" w:cs="Segoe UI"/>
          <w:color w:val="0F1115"/>
          <w:kern w:val="0"/>
          <w:sz w:val="24"/>
          <w:szCs w:val="24"/>
        </w:rPr>
        <w:t>。因此即使两个时刻外部观察完全相同：</w:t>
      </w:r>
      <w:r w:rsidRPr="00E43BC9">
        <w:rPr>
          <w:rFonts w:ascii="Segoe UI" w:eastAsia="宋体" w:hAnsi="Segoe UI" w:cs="Segoe UI"/>
          <w:color w:val="0F1115"/>
          <w:kern w:val="0"/>
          <w:sz w:val="24"/>
          <w:szCs w:val="24"/>
        </w:rPr>
        <w:t>O</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 O(</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，也不能推出：</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 xml:space="preserve"> = </w:t>
      </w:r>
      <w:proofErr w:type="spellStart"/>
      <w:proofErr w:type="gram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roofErr w:type="gramEnd"/>
    </w:p>
    <w:p w14:paraId="5B3DF523" w14:textId="11922569"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过去发生已经改变：耦合；记忆；身体；预测；行为；自我坐标。因此：回到相同情境</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回到原来的生命状态。这为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神转不回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提供了历史依赖与迟滞的现代动力学接口。</w:t>
      </w:r>
    </w:p>
    <w:p w14:paraId="72F225EA"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十五、反向疾病验证：不是</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一个功能＝一种病</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，而是故障组合码</w:t>
      </w:r>
    </w:p>
    <w:p w14:paraId="4EA578EB"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本文采用反向压力测试：首先根据功能定义预测故障表现；然后再与现实精神病理数据比较。结果并没有形成八功能与八疾病的一一对应。这一失败反而支持了系统模型。</w:t>
      </w:r>
    </w:p>
    <w:p w14:paraId="3D1CB36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更符合现实的数据结构是：功能位置</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动力偏置</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耦合异常</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历史余量</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临床表型。</w:t>
      </w:r>
    </w:p>
    <w:p w14:paraId="111B3CB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lastRenderedPageBreak/>
        <w:t xml:space="preserve">1. </w:t>
      </w:r>
      <w:r w:rsidRPr="00E43BC9">
        <w:rPr>
          <w:rFonts w:ascii="Segoe UI" w:eastAsia="宋体" w:hAnsi="Segoe UI" w:cs="Segoe UI"/>
          <w:b/>
          <w:bCs/>
          <w:color w:val="0F1115"/>
          <w:kern w:val="0"/>
          <w:sz w:val="24"/>
          <w:szCs w:val="24"/>
        </w:rPr>
        <w:t>抑郁</w:t>
      </w:r>
    </w:p>
    <w:p w14:paraId="5CF4876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候选组合：志</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思</w:t>
      </w:r>
      <w:r w:rsidRPr="00E43BC9">
        <w:rPr>
          <w:rFonts w:ascii="Segoe UI" w:eastAsia="宋体" w:hAnsi="Segoe UI" w:cs="Segoe UI"/>
          <w:color w:val="0F1115"/>
          <w:kern w:val="0"/>
          <w:sz w:val="24"/>
          <w:szCs w:val="24"/>
        </w:rPr>
        <w:t xml:space="preserve">_rumination + </w:t>
      </w:r>
      <w:r w:rsidRPr="00E43BC9">
        <w:rPr>
          <w:rFonts w:ascii="Segoe UI" w:eastAsia="宋体" w:hAnsi="Segoe UI" w:cs="Segoe UI"/>
          <w:color w:val="0F1115"/>
          <w:kern w:val="0"/>
          <w:sz w:val="24"/>
          <w:szCs w:val="24"/>
        </w:rPr>
        <w:t>虑</w:t>
      </w:r>
      <w:r w:rsidRPr="00E43BC9">
        <w:rPr>
          <w:rFonts w:ascii="Segoe UI" w:eastAsia="宋体" w:hAnsi="Segoe UI" w:cs="Segoe UI"/>
          <w:color w:val="0F1115"/>
          <w:kern w:val="0"/>
          <w:sz w:val="24"/>
          <w:szCs w:val="24"/>
        </w:rPr>
        <w:t xml:space="preserve">_negative + </w:t>
      </w:r>
      <w:r w:rsidRPr="00E43BC9">
        <w:rPr>
          <w:rFonts w:ascii="Segoe UI" w:eastAsia="宋体" w:hAnsi="Segoe UI" w:cs="Segoe UI"/>
          <w:color w:val="0F1115"/>
          <w:kern w:val="0"/>
          <w:sz w:val="24"/>
          <w:szCs w:val="24"/>
        </w:rPr>
        <w:t>生</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放</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正向现实更新</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
    <w:p w14:paraId="2BFB553C"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 xml:space="preserve">2025 </w:t>
      </w:r>
      <w:r w:rsidRPr="00E43BC9">
        <w:rPr>
          <w:rFonts w:ascii="Segoe UI" w:eastAsia="宋体" w:hAnsi="Segoe UI" w:cs="Segoe UI"/>
          <w:color w:val="0F1115"/>
          <w:kern w:val="0"/>
          <w:sz w:val="24"/>
          <w:szCs w:val="24"/>
        </w:rPr>
        <w:t>年预注册</w:t>
      </w:r>
      <w:r w:rsidRPr="00E43BC9">
        <w:rPr>
          <w:rFonts w:ascii="Segoe UI" w:eastAsia="宋体" w:hAnsi="Segoe UI" w:cs="Segoe UI"/>
          <w:color w:val="0F1115"/>
          <w:kern w:val="0"/>
          <w:sz w:val="24"/>
          <w:szCs w:val="24"/>
        </w:rPr>
        <w:t xml:space="preserve"> Meta </w:t>
      </w:r>
      <w:r w:rsidRPr="00E43BC9">
        <w:rPr>
          <w:rFonts w:ascii="Segoe UI" w:eastAsia="宋体" w:hAnsi="Segoe UI" w:cs="Segoe UI"/>
          <w:color w:val="0F1115"/>
          <w:kern w:val="0"/>
          <w:sz w:val="24"/>
          <w:szCs w:val="24"/>
        </w:rPr>
        <w:t>分析纳入</w:t>
      </w:r>
      <w:r w:rsidRPr="00E43BC9">
        <w:rPr>
          <w:rFonts w:ascii="Segoe UI" w:eastAsia="宋体" w:hAnsi="Segoe UI" w:cs="Segoe UI"/>
          <w:color w:val="0F1115"/>
          <w:kern w:val="0"/>
          <w:sz w:val="24"/>
          <w:szCs w:val="24"/>
        </w:rPr>
        <w:t xml:space="preserve"> 29 </w:t>
      </w:r>
      <w:r w:rsidRPr="00E43BC9">
        <w:rPr>
          <w:rFonts w:ascii="Segoe UI" w:eastAsia="宋体" w:hAnsi="Segoe UI" w:cs="Segoe UI"/>
          <w:color w:val="0F1115"/>
          <w:kern w:val="0"/>
          <w:sz w:val="24"/>
          <w:szCs w:val="24"/>
        </w:rPr>
        <w:t>项研究、</w:t>
      </w:r>
      <w:r w:rsidRPr="00E43BC9">
        <w:rPr>
          <w:rFonts w:ascii="Segoe UI" w:eastAsia="宋体" w:hAnsi="Segoe UI" w:cs="Segoe UI"/>
          <w:color w:val="0F1115"/>
          <w:kern w:val="0"/>
          <w:sz w:val="24"/>
          <w:szCs w:val="24"/>
        </w:rPr>
        <w:t xml:space="preserve">3130 </w:t>
      </w:r>
      <w:r w:rsidRPr="00E43BC9">
        <w:rPr>
          <w:rFonts w:ascii="Segoe UI" w:eastAsia="宋体" w:hAnsi="Segoe UI" w:cs="Segoe UI"/>
          <w:color w:val="0F1115"/>
          <w:kern w:val="0"/>
          <w:sz w:val="24"/>
          <w:szCs w:val="24"/>
        </w:rPr>
        <w:t>人，发现抑郁症状与面对正向反证时的信念更新下降存在小而稳定的关联，而对负向信息更新未发现相同关系。</w:t>
      </w:r>
      <w:r w:rsidRPr="00E43BC9">
        <w:rPr>
          <w:rFonts w:ascii="Segoe UI" w:eastAsia="宋体" w:hAnsi="Segoe UI" w:cs="Segoe UI"/>
          <w:color w:val="0F1115"/>
          <w:kern w:val="0"/>
          <w:sz w:val="24"/>
          <w:szCs w:val="24"/>
        </w:rPr>
        <w:t xml:space="preserve">2026 </w:t>
      </w:r>
      <w:r w:rsidRPr="00E43BC9">
        <w:rPr>
          <w:rFonts w:ascii="Segoe UI" w:eastAsia="宋体" w:hAnsi="Segoe UI" w:cs="Segoe UI"/>
          <w:color w:val="0F1115"/>
          <w:kern w:val="0"/>
          <w:sz w:val="24"/>
          <w:szCs w:val="24"/>
        </w:rPr>
        <w:t>年的网络控制数据又显示</w:t>
      </w:r>
      <w:r w:rsidRPr="00E43BC9">
        <w:rPr>
          <w:rFonts w:ascii="Segoe UI" w:eastAsia="宋体" w:hAnsi="Segoe UI" w:cs="Segoe UI"/>
          <w:color w:val="0F1115"/>
          <w:kern w:val="0"/>
          <w:sz w:val="24"/>
          <w:szCs w:val="24"/>
        </w:rPr>
        <w:t xml:space="preserve"> MDD </w:t>
      </w:r>
      <w:r w:rsidRPr="00E43BC9">
        <w:rPr>
          <w:rFonts w:ascii="Segoe UI" w:eastAsia="宋体" w:hAnsi="Segoe UI" w:cs="Segoe UI"/>
          <w:color w:val="0F1115"/>
          <w:kern w:val="0"/>
          <w:sz w:val="24"/>
          <w:szCs w:val="24"/>
        </w:rPr>
        <w:t>存在跨状态迁移困难与升高的状态转换成本。</w:t>
      </w:r>
    </w:p>
    <w:p w14:paraId="640197F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因此抑郁不能简单定义为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悲伤过多</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。更接近：某些状态易进入，而重新展开与更新的通路变窄。</w:t>
      </w:r>
    </w:p>
    <w:p w14:paraId="2C2FCF46"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 xml:space="preserve">2. </w:t>
      </w:r>
      <w:r w:rsidRPr="00E43BC9">
        <w:rPr>
          <w:rFonts w:ascii="Segoe UI" w:eastAsia="宋体" w:hAnsi="Segoe UI" w:cs="Segoe UI"/>
          <w:b/>
          <w:bCs/>
          <w:color w:val="0F1115"/>
          <w:kern w:val="0"/>
          <w:sz w:val="24"/>
          <w:szCs w:val="24"/>
        </w:rPr>
        <w:t>广泛性焦虑</w:t>
      </w:r>
    </w:p>
    <w:p w14:paraId="412F838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候选组合：虑</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藏</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不确定性负权重</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
    <w:p w14:paraId="56D59660"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现代研究长期发现不确定性不耐受与焦虑特别是持续性忧虑高度相关；</w:t>
      </w:r>
      <w:r w:rsidRPr="00E43BC9">
        <w:rPr>
          <w:rFonts w:ascii="Segoe UI" w:eastAsia="宋体" w:hAnsi="Segoe UI" w:cs="Segoe UI"/>
          <w:color w:val="0F1115"/>
          <w:kern w:val="0"/>
          <w:sz w:val="24"/>
          <w:szCs w:val="24"/>
        </w:rPr>
        <w:t xml:space="preserve">2025 </w:t>
      </w:r>
      <w:r w:rsidRPr="00E43BC9">
        <w:rPr>
          <w:rFonts w:ascii="Segoe UI" w:eastAsia="宋体" w:hAnsi="Segoe UI" w:cs="Segoe UI"/>
          <w:color w:val="0F1115"/>
          <w:kern w:val="0"/>
          <w:sz w:val="24"/>
          <w:szCs w:val="24"/>
        </w:rPr>
        <w:t>年</w:t>
      </w:r>
      <w:r w:rsidRPr="00E43BC9">
        <w:rPr>
          <w:rFonts w:ascii="Segoe UI" w:eastAsia="宋体" w:hAnsi="Segoe UI" w:cs="Segoe UI"/>
          <w:color w:val="0F1115"/>
          <w:kern w:val="0"/>
          <w:sz w:val="24"/>
          <w:szCs w:val="24"/>
        </w:rPr>
        <w:t xml:space="preserve"> Meta </w:t>
      </w:r>
      <w:r w:rsidRPr="00E43BC9">
        <w:rPr>
          <w:rFonts w:ascii="Segoe UI" w:eastAsia="宋体" w:hAnsi="Segoe UI" w:cs="Segoe UI"/>
          <w:color w:val="0F1115"/>
          <w:kern w:val="0"/>
          <w:sz w:val="24"/>
          <w:szCs w:val="24"/>
        </w:rPr>
        <w:t>分析仍显示其与焦虑和心理健康问题存在明显联系。体系语言可描述为：虑不断向未来展开，却难以回到</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的现实处置。</w:t>
      </w:r>
    </w:p>
    <w:p w14:paraId="5AF6D3E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3. OCD</w:t>
      </w:r>
    </w:p>
    <w:p w14:paraId="4A2BA4B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候选组合：意</w:t>
      </w:r>
      <w:r w:rsidRPr="00E43BC9">
        <w:rPr>
          <w:rFonts w:ascii="Segoe UI" w:eastAsia="宋体" w:hAnsi="Segoe UI" w:cs="Segoe UI"/>
          <w:color w:val="0F1115"/>
          <w:kern w:val="0"/>
          <w:sz w:val="24"/>
          <w:szCs w:val="24"/>
        </w:rPr>
        <w:t xml:space="preserve">_distrust + </w:t>
      </w:r>
      <w:r w:rsidRPr="00E43BC9">
        <w:rPr>
          <w:rFonts w:ascii="Segoe UI" w:eastAsia="宋体" w:hAnsi="Segoe UI" w:cs="Segoe UI"/>
          <w:color w:val="0F1115"/>
          <w:kern w:val="0"/>
          <w:sz w:val="24"/>
          <w:szCs w:val="24"/>
        </w:rPr>
        <w:t>思</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化</w:t>
      </w:r>
      <w:r w:rsidRPr="00E43BC9">
        <w:rPr>
          <w:rFonts w:ascii="Segoe UI" w:eastAsia="宋体" w:hAnsi="Segoe UI" w:cs="Segoe UI"/>
          <w:color w:val="0F1115"/>
          <w:kern w:val="0"/>
          <w:sz w:val="24"/>
          <w:szCs w:val="24"/>
        </w:rPr>
        <w:t xml:space="preserve">_loop + </w:t>
      </w:r>
      <w:r w:rsidRPr="00E43BC9">
        <w:rPr>
          <w:rFonts w:ascii="Segoe UI" w:eastAsia="宋体" w:hAnsi="Segoe UI" w:cs="Segoe UI"/>
          <w:color w:val="0F1115"/>
          <w:kern w:val="0"/>
          <w:sz w:val="24"/>
          <w:szCs w:val="24"/>
        </w:rPr>
        <w:t>智</w:t>
      </w:r>
      <w:r w:rsidRPr="00E43BC9">
        <w:rPr>
          <w:rFonts w:ascii="Segoe UI" w:eastAsia="宋体" w:hAnsi="Segoe UI" w:cs="Segoe UI"/>
          <w:color w:val="0F1115"/>
          <w:kern w:val="0"/>
          <w:sz w:val="24"/>
          <w:szCs w:val="24"/>
        </w:rPr>
        <w:t xml:space="preserve">_repeated checking + </w:t>
      </w:r>
      <w:r w:rsidRPr="00E43BC9">
        <w:rPr>
          <w:rFonts w:ascii="Segoe UI" w:eastAsia="宋体" w:hAnsi="Segoe UI" w:cs="Segoe UI"/>
          <w:color w:val="0F1115"/>
          <w:kern w:val="0"/>
          <w:sz w:val="24"/>
          <w:szCs w:val="24"/>
        </w:rPr>
        <w:t>藏</w:t>
      </w:r>
      <w:r w:rsidRPr="00E43BC9">
        <w:rPr>
          <w:rFonts w:ascii="Segoe UI" w:eastAsia="宋体" w:hAnsi="Segoe UI" w:cs="Segoe UI"/>
          <w:color w:val="0F1115"/>
          <w:kern w:val="0"/>
          <w:sz w:val="24"/>
          <w:szCs w:val="24"/>
        </w:rPr>
        <w:t>_uncertainty avoidance</w:t>
      </w:r>
      <w:r w:rsidRPr="00E43BC9">
        <w:rPr>
          <w:rFonts w:ascii="Segoe UI" w:eastAsia="宋体" w:hAnsi="Segoe UI" w:cs="Segoe UI"/>
          <w:color w:val="0F1115"/>
          <w:kern w:val="0"/>
          <w:sz w:val="24"/>
          <w:szCs w:val="24"/>
        </w:rPr>
        <w:t>。</w:t>
      </w:r>
    </w:p>
    <w:p w14:paraId="075A3CD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 xml:space="preserve">Meta </w:t>
      </w:r>
      <w:r w:rsidRPr="00E43BC9">
        <w:rPr>
          <w:rFonts w:ascii="Segoe UI" w:eastAsia="宋体" w:hAnsi="Segoe UI" w:cs="Segoe UI"/>
          <w:color w:val="0F1115"/>
          <w:kern w:val="0"/>
          <w:sz w:val="24"/>
          <w:szCs w:val="24"/>
        </w:rPr>
        <w:t>分析显示，</w:t>
      </w:r>
      <w:r w:rsidRPr="00E43BC9">
        <w:rPr>
          <w:rFonts w:ascii="Segoe UI" w:eastAsia="宋体" w:hAnsi="Segoe UI" w:cs="Segoe UI"/>
          <w:color w:val="0F1115"/>
          <w:kern w:val="0"/>
          <w:sz w:val="24"/>
          <w:szCs w:val="24"/>
        </w:rPr>
        <w:t xml:space="preserve">OCD </w:t>
      </w:r>
      <w:r w:rsidRPr="00E43BC9">
        <w:rPr>
          <w:rFonts w:ascii="Segoe UI" w:eastAsia="宋体" w:hAnsi="Segoe UI" w:cs="Segoe UI"/>
          <w:color w:val="0F1115"/>
          <w:kern w:val="0"/>
          <w:sz w:val="24"/>
          <w:szCs w:val="24"/>
        </w:rPr>
        <w:t>患者的记忆和知觉信心下降超过实际表现下降；重复检查本身又会显著削弱记忆信心，而对准确率影响远小。因此可形成：意</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思</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智</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意</w:t>
      </w:r>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式闭环。</w:t>
      </w:r>
    </w:p>
    <w:p w14:paraId="2BDC1D4E"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4. PTSD</w:t>
      </w:r>
    </w:p>
    <w:p w14:paraId="365D0B15"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候选组合：意</w:t>
      </w:r>
      <w:r w:rsidRPr="00E43BC9">
        <w:rPr>
          <w:rFonts w:ascii="Segoe UI" w:eastAsia="宋体" w:hAnsi="Segoe UI" w:cs="Segoe UI"/>
          <w:color w:val="0F1115"/>
          <w:kern w:val="0"/>
          <w:sz w:val="24"/>
          <w:szCs w:val="24"/>
        </w:rPr>
        <w:t xml:space="preserve">_trauma + </w:t>
      </w:r>
      <w:r w:rsidRPr="00E43BC9">
        <w:rPr>
          <w:rFonts w:ascii="Segoe UI" w:eastAsia="宋体" w:hAnsi="Segoe UI" w:cs="Segoe UI"/>
          <w:color w:val="0F1115"/>
          <w:kern w:val="0"/>
          <w:sz w:val="24"/>
          <w:szCs w:val="24"/>
        </w:rPr>
        <w:t>魄</w:t>
      </w:r>
      <w:r w:rsidRPr="00E43BC9">
        <w:rPr>
          <w:rFonts w:ascii="Segoe UI" w:eastAsia="宋体" w:hAnsi="Segoe UI" w:cs="Segoe UI"/>
          <w:color w:val="0F1115"/>
          <w:kern w:val="0"/>
          <w:sz w:val="24"/>
          <w:szCs w:val="24"/>
        </w:rPr>
        <w:t xml:space="preserve">_bodily-threat + </w:t>
      </w:r>
      <w:r w:rsidRPr="00E43BC9">
        <w:rPr>
          <w:rFonts w:ascii="Segoe UI" w:eastAsia="宋体" w:hAnsi="Segoe UI" w:cs="Segoe UI"/>
          <w:color w:val="0F1115"/>
          <w:kern w:val="0"/>
          <w:sz w:val="24"/>
          <w:szCs w:val="24"/>
        </w:rPr>
        <w:t>虑</w:t>
      </w:r>
      <w:r w:rsidRPr="00E43BC9">
        <w:rPr>
          <w:rFonts w:ascii="Segoe UI" w:eastAsia="宋体" w:hAnsi="Segoe UI" w:cs="Segoe UI"/>
          <w:color w:val="0F1115"/>
          <w:kern w:val="0"/>
          <w:sz w:val="24"/>
          <w:szCs w:val="24"/>
        </w:rPr>
        <w:t xml:space="preserve">_future-threat + </w:t>
      </w:r>
      <w:r w:rsidRPr="00E43BC9">
        <w:rPr>
          <w:rFonts w:ascii="Segoe UI" w:eastAsia="宋体" w:hAnsi="Segoe UI" w:cs="Segoe UI"/>
          <w:color w:val="0F1115"/>
          <w:kern w:val="0"/>
          <w:sz w:val="24"/>
          <w:szCs w:val="24"/>
        </w:rPr>
        <w:t>藏</w:t>
      </w:r>
      <w:r w:rsidRPr="00E43BC9">
        <w:rPr>
          <w:rFonts w:ascii="Segoe UI" w:eastAsia="宋体" w:hAnsi="Segoe UI" w:cs="Segoe UI"/>
          <w:color w:val="0F1115"/>
          <w:kern w:val="0"/>
          <w:sz w:val="24"/>
          <w:szCs w:val="24"/>
        </w:rPr>
        <w:t xml:space="preserve"> + </w:t>
      </w:r>
      <w:proofErr w:type="spellStart"/>
      <w:r w:rsidRPr="00E43BC9">
        <w:rPr>
          <w:rFonts w:ascii="Segoe UI" w:eastAsia="宋体" w:hAnsi="Segoe UI" w:cs="Segoe UI"/>
          <w:color w:val="0F1115"/>
          <w:kern w:val="0"/>
          <w:sz w:val="24"/>
          <w:szCs w:val="24"/>
        </w:rPr>
        <w:t>H_trauma</w:t>
      </w:r>
      <w:proofErr w:type="spellEnd"/>
      <w:r w:rsidRPr="00E43BC9">
        <w:rPr>
          <w:rFonts w:ascii="Segoe UI" w:eastAsia="宋体" w:hAnsi="Segoe UI" w:cs="Segoe UI"/>
          <w:color w:val="0F1115"/>
          <w:kern w:val="0"/>
          <w:sz w:val="24"/>
          <w:szCs w:val="24"/>
        </w:rPr>
        <w:t>。</w:t>
      </w:r>
    </w:p>
    <w:p w14:paraId="2A7F04FD"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过去并未作为已经消失的对象留在</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过去</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，而通过历史余量、身体威胁信号及未来预测重新进入当前状态。这也是为什么单纯把</w:t>
      </w:r>
      <w:r w:rsidRPr="00E43BC9">
        <w:rPr>
          <w:rFonts w:ascii="Segoe UI" w:eastAsia="宋体" w:hAnsi="Segoe UI" w:cs="Segoe UI"/>
          <w:color w:val="0F1115"/>
          <w:kern w:val="0"/>
          <w:sz w:val="24"/>
          <w:szCs w:val="24"/>
        </w:rPr>
        <w:t xml:space="preserve"> PTSD </w:t>
      </w:r>
      <w:r w:rsidRPr="00E43BC9">
        <w:rPr>
          <w:rFonts w:ascii="Segoe UI" w:eastAsia="宋体" w:hAnsi="Segoe UI" w:cs="Segoe UI"/>
          <w:color w:val="0F1115"/>
          <w:kern w:val="0"/>
          <w:sz w:val="24"/>
          <w:szCs w:val="24"/>
        </w:rPr>
        <w:t>理解成</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记忆太强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过于简单。</w:t>
      </w:r>
    </w:p>
    <w:p w14:paraId="65EF280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 xml:space="preserve">5. </w:t>
      </w:r>
      <w:r w:rsidRPr="00E43BC9">
        <w:rPr>
          <w:rFonts w:ascii="Segoe UI" w:eastAsia="宋体" w:hAnsi="Segoe UI" w:cs="Segoe UI"/>
          <w:b/>
          <w:bCs/>
          <w:color w:val="0F1115"/>
          <w:kern w:val="0"/>
          <w:sz w:val="24"/>
          <w:szCs w:val="24"/>
        </w:rPr>
        <w:t>去人格化与解离</w:t>
      </w:r>
    </w:p>
    <w:p w14:paraId="22DEED95"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候选核心：魄</w:t>
      </w:r>
      <w:r w:rsidRPr="00E43BC9">
        <w:rPr>
          <w:rFonts w:ascii="Segoe UI" w:eastAsia="宋体" w:hAnsi="Segoe UI" w:cs="Segoe UI"/>
          <w:color w:val="0F1115"/>
          <w:kern w:val="0"/>
          <w:sz w:val="24"/>
          <w:szCs w:val="24"/>
        </w:rPr>
        <w:t xml:space="preserve">_integration↓ + </w:t>
      </w:r>
      <w:proofErr w:type="spellStart"/>
      <w:r w:rsidRPr="00E43BC9">
        <w:rPr>
          <w:rFonts w:ascii="Segoe UI" w:eastAsia="宋体" w:hAnsi="Segoe UI" w:cs="Segoe UI"/>
          <w:color w:val="0F1115"/>
          <w:kern w:val="0"/>
          <w:sz w:val="24"/>
          <w:szCs w:val="24"/>
        </w:rPr>
        <w:t>S_body</w:t>
      </w:r>
      <w:proofErr w:type="spellEnd"/>
      <w:r w:rsidRPr="00E43BC9">
        <w:rPr>
          <w:rFonts w:ascii="Segoe UI" w:eastAsia="宋体" w:hAnsi="Segoe UI" w:cs="Segoe UI"/>
          <w:color w:val="0F1115"/>
          <w:kern w:val="0"/>
          <w:sz w:val="24"/>
          <w:szCs w:val="24"/>
        </w:rPr>
        <w:t>-self↓</w:t>
      </w:r>
      <w:r w:rsidRPr="00E43BC9">
        <w:rPr>
          <w:rFonts w:ascii="Segoe UI" w:eastAsia="宋体" w:hAnsi="Segoe UI" w:cs="Segoe UI"/>
          <w:color w:val="0F1115"/>
          <w:kern w:val="0"/>
          <w:sz w:val="24"/>
          <w:szCs w:val="24"/>
        </w:rPr>
        <w:t>。</w:t>
      </w:r>
    </w:p>
    <w:p w14:paraId="5D4D3595"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 xml:space="preserve">2025 </w:t>
      </w:r>
      <w:r w:rsidRPr="00E43BC9">
        <w:rPr>
          <w:rFonts w:ascii="Segoe UI" w:eastAsia="宋体" w:hAnsi="Segoe UI" w:cs="Segoe UI"/>
          <w:color w:val="0F1115"/>
          <w:kern w:val="0"/>
          <w:sz w:val="24"/>
          <w:szCs w:val="24"/>
        </w:rPr>
        <w:t>年的研究发现，去人格化体验与自我面孔表征、内感受敏感性以及内外身体自我整合存在关系。这一结果支持</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魄</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作为身体性自我读数的研究接口，但不证明二者等同。</w:t>
      </w:r>
    </w:p>
    <w:p w14:paraId="760D87C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 xml:space="preserve">6. </w:t>
      </w:r>
      <w:r w:rsidRPr="00E43BC9">
        <w:rPr>
          <w:rFonts w:ascii="Segoe UI" w:eastAsia="宋体" w:hAnsi="Segoe UI" w:cs="Segoe UI"/>
          <w:b/>
          <w:bCs/>
          <w:color w:val="0F1115"/>
          <w:kern w:val="0"/>
          <w:sz w:val="24"/>
          <w:szCs w:val="24"/>
        </w:rPr>
        <w:t>精神病性状态</w:t>
      </w:r>
    </w:p>
    <w:p w14:paraId="001E66F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候选涉及：智</w:t>
      </w:r>
      <w:r w:rsidRPr="00E43BC9">
        <w:rPr>
          <w:rFonts w:ascii="Segoe UI" w:eastAsia="宋体" w:hAnsi="Segoe UI" w:cs="Segoe UI"/>
          <w:color w:val="0F1115"/>
          <w:kern w:val="0"/>
          <w:sz w:val="24"/>
          <w:szCs w:val="24"/>
        </w:rPr>
        <w:t xml:space="preserve">_reality-calibration↓ + </w:t>
      </w:r>
      <w:proofErr w:type="spellStart"/>
      <w:r w:rsidRPr="00E43BC9">
        <w:rPr>
          <w:rFonts w:ascii="Segoe UI" w:eastAsia="宋体" w:hAnsi="Segoe UI" w:cs="Segoe UI"/>
          <w:color w:val="0F1115"/>
          <w:kern w:val="0"/>
          <w:sz w:val="24"/>
          <w:szCs w:val="24"/>
        </w:rPr>
        <w:t>S_source</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异常</w:t>
      </w:r>
      <w:r w:rsidRPr="00E43BC9">
        <w:rPr>
          <w:rFonts w:ascii="Segoe UI" w:eastAsia="宋体" w:hAnsi="Segoe UI" w:cs="Segoe UI"/>
          <w:color w:val="0F1115"/>
          <w:kern w:val="0"/>
          <w:sz w:val="24"/>
          <w:szCs w:val="24"/>
        </w:rPr>
        <w:t xml:space="preserve"> + G/W </w:t>
      </w:r>
      <w:r w:rsidRPr="00E43BC9">
        <w:rPr>
          <w:rFonts w:ascii="Segoe UI" w:eastAsia="宋体" w:hAnsi="Segoe UI" w:cs="Segoe UI"/>
          <w:color w:val="0F1115"/>
          <w:kern w:val="0"/>
          <w:sz w:val="24"/>
          <w:szCs w:val="24"/>
        </w:rPr>
        <w:t>整体耦合异常。</w:t>
      </w:r>
    </w:p>
    <w:p w14:paraId="2960AF7B"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 xml:space="preserve">2025 </w:t>
      </w:r>
      <w:r w:rsidRPr="00E43BC9">
        <w:rPr>
          <w:rFonts w:ascii="Segoe UI" w:eastAsia="宋体" w:hAnsi="Segoe UI" w:cs="Segoe UI"/>
          <w:color w:val="0F1115"/>
          <w:kern w:val="0"/>
          <w:sz w:val="24"/>
          <w:szCs w:val="24"/>
        </w:rPr>
        <w:t>年的系统综述显示，临床精神病性状态与现实监测损害及外归因偏差存在较稳定关系；解离也存在较弱但显著的现实监测异常。更早的大型</w:t>
      </w:r>
      <w:r w:rsidRPr="00E43BC9">
        <w:rPr>
          <w:rFonts w:ascii="Segoe UI" w:eastAsia="宋体" w:hAnsi="Segoe UI" w:cs="Segoe UI"/>
          <w:color w:val="0F1115"/>
          <w:kern w:val="0"/>
          <w:sz w:val="24"/>
          <w:szCs w:val="24"/>
        </w:rPr>
        <w:t xml:space="preserve"> Meta </w:t>
      </w:r>
      <w:r w:rsidRPr="00E43BC9">
        <w:rPr>
          <w:rFonts w:ascii="Segoe UI" w:eastAsia="宋体" w:hAnsi="Segoe UI" w:cs="Segoe UI"/>
          <w:color w:val="0F1115"/>
          <w:kern w:val="0"/>
          <w:sz w:val="24"/>
          <w:szCs w:val="24"/>
        </w:rPr>
        <w:t>分析同样发现精神病患者在内部</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外部来源辨别方面存在中到大型缺陷。因此</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可以与现实校准建立接口，但绝不能简单宣布：智坏</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精神分裂症。</w:t>
      </w:r>
    </w:p>
    <w:p w14:paraId="7D38B96E"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 xml:space="preserve">7. </w:t>
      </w:r>
      <w:r w:rsidRPr="00E43BC9">
        <w:rPr>
          <w:rFonts w:ascii="Segoe UI" w:eastAsia="宋体" w:hAnsi="Segoe UI" w:cs="Segoe UI"/>
          <w:b/>
          <w:bCs/>
          <w:color w:val="0F1115"/>
          <w:kern w:val="0"/>
          <w:sz w:val="24"/>
          <w:szCs w:val="24"/>
        </w:rPr>
        <w:t>躁狂</w:t>
      </w:r>
    </w:p>
    <w:p w14:paraId="042E9E96"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候选组合：志</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生</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放</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收</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藏的修正作用</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
    <w:p w14:paraId="0B868A15"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现代躁狂理论中确有</w:t>
      </w:r>
      <w:r w:rsidRPr="00E43BC9">
        <w:rPr>
          <w:rFonts w:ascii="Segoe UI" w:eastAsia="宋体" w:hAnsi="Segoe UI" w:cs="Segoe UI"/>
          <w:color w:val="0F1115"/>
          <w:kern w:val="0"/>
          <w:sz w:val="24"/>
          <w:szCs w:val="24"/>
        </w:rPr>
        <w:t xml:space="preserve"> reward hypersensitivity</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 xml:space="preserve">BAS activation </w:t>
      </w:r>
      <w:r w:rsidRPr="00E43BC9">
        <w:rPr>
          <w:rFonts w:ascii="Segoe UI" w:eastAsia="宋体" w:hAnsi="Segoe UI" w:cs="Segoe UI"/>
          <w:color w:val="0F1115"/>
          <w:kern w:val="0"/>
          <w:sz w:val="24"/>
          <w:szCs w:val="24"/>
        </w:rPr>
        <w:t>及持续积极情绪等模型，但实验支持仍不完整。因此这一对应目前属于较弱候选，而不是已验证结论。</w:t>
      </w:r>
    </w:p>
    <w:p w14:paraId="1F763907"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十六、为什么</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心</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没有对应一种特定精神病？</w:t>
      </w:r>
    </w:p>
    <w:p w14:paraId="157684AF"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反向验证中，</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最难找到专属诊断。本文认为这可能不是失败，而是其定义导致的必然结果。</w:t>
      </w:r>
    </w:p>
    <w:p w14:paraId="7ECCD775"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如果：心</w:t>
      </w:r>
      <w:r w:rsidRPr="00E43BC9">
        <w:rPr>
          <w:rFonts w:ascii="Segoe UI" w:eastAsia="宋体" w:hAnsi="Segoe UI" w:cs="Segoe UI"/>
          <w:color w:val="0F1115"/>
          <w:kern w:val="0"/>
          <w:sz w:val="24"/>
          <w:szCs w:val="24"/>
        </w:rPr>
        <w:t xml:space="preserve"> = P_</w:t>
      </w:r>
      <w:r w:rsidRPr="00E43BC9">
        <w:rPr>
          <w:rFonts w:ascii="Segoe UI" w:eastAsia="宋体" w:hAnsi="Segoe UI" w:cs="Segoe UI"/>
          <w:color w:val="0F1115"/>
          <w:kern w:val="0"/>
          <w:sz w:val="24"/>
          <w:szCs w:val="24"/>
        </w:rPr>
        <w:t>心</w:t>
      </w:r>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，代表整个生命怎样承接当前对象，那么它本身就是一个上游跨诊断功能接口。</w:t>
      </w:r>
    </w:p>
    <w:p w14:paraId="137291F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同一个外界输入</w:t>
      </w:r>
      <w:r w:rsidRPr="00E43BC9">
        <w:rPr>
          <w:rFonts w:ascii="Segoe UI" w:eastAsia="宋体" w:hAnsi="Segoe UI" w:cs="Segoe UI"/>
          <w:color w:val="0F1115"/>
          <w:kern w:val="0"/>
          <w:sz w:val="24"/>
          <w:szCs w:val="24"/>
        </w:rPr>
        <w:t xml:space="preserve"> O </w:t>
      </w:r>
      <w:r w:rsidRPr="00E43BC9">
        <w:rPr>
          <w:rFonts w:ascii="Segoe UI" w:eastAsia="宋体" w:hAnsi="Segoe UI" w:cs="Segoe UI"/>
          <w:color w:val="0F1115"/>
          <w:kern w:val="0"/>
          <w:sz w:val="24"/>
          <w:szCs w:val="24"/>
        </w:rPr>
        <w:t>在不同</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Q_t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中可以被</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任</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为完全不同的现实。焦虑：模糊信号被承接成潜在危险；抑郁：积极反馈被承接成</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不足以改变什么</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PTSD</w:t>
      </w:r>
      <w:r w:rsidRPr="00E43BC9">
        <w:rPr>
          <w:rFonts w:ascii="Segoe UI" w:eastAsia="宋体" w:hAnsi="Segoe UI" w:cs="Segoe UI"/>
          <w:color w:val="0F1115"/>
          <w:kern w:val="0"/>
          <w:sz w:val="24"/>
          <w:szCs w:val="24"/>
        </w:rPr>
        <w:t>：中性线索被承接成旧威胁重新发生；精神病性状态：内部与外部来源的现实校准可能出现异常。</w:t>
      </w:r>
    </w:p>
    <w:p w14:paraId="53946EA4" w14:textId="1BB14E60"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因此：心的异常更可能决定</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现实怎样进入病理循环</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，而不是单独决定某一种疾病名称。这是本文修订后非常重要的新预测。</w:t>
      </w:r>
    </w:p>
    <w:p w14:paraId="006569DD"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十七、身心同一：不是心理影响身体，而是同一</w:t>
      </w:r>
      <w:r w:rsidRPr="00E43BC9">
        <w:rPr>
          <w:rFonts w:ascii="Segoe UI" w:eastAsia="宋体" w:hAnsi="Segoe UI" w:cs="Segoe UI"/>
          <w:b/>
          <w:bCs/>
          <w:color w:val="0F1115"/>
          <w:kern w:val="0"/>
          <w:sz w:val="33"/>
          <w:szCs w:val="33"/>
        </w:rPr>
        <w:t xml:space="preserve"> Q </w:t>
      </w:r>
      <w:r w:rsidRPr="00E43BC9">
        <w:rPr>
          <w:rFonts w:ascii="Segoe UI" w:eastAsia="宋体" w:hAnsi="Segoe UI" w:cs="Segoe UI"/>
          <w:b/>
          <w:bCs/>
          <w:color w:val="0F1115"/>
          <w:kern w:val="0"/>
          <w:sz w:val="33"/>
          <w:szCs w:val="33"/>
        </w:rPr>
        <w:t>的不同读出</w:t>
      </w:r>
    </w:p>
    <w:p w14:paraId="4D9B066C"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精神现实主义明确写道：</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不关心心理还是生理，在中医理论中，人体是螺旋系统，不存在分离。</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现代生理与神经科学当然并没有验证该体系本身。但现代证据已经明确支持：身体内部信号不是情绪和认知的被动结果；</w:t>
      </w:r>
      <w:r w:rsidRPr="00E43BC9">
        <w:rPr>
          <w:rFonts w:ascii="Segoe UI" w:eastAsia="宋体" w:hAnsi="Segoe UI" w:cs="Segoe UI"/>
          <w:color w:val="0F1115"/>
          <w:kern w:val="0"/>
          <w:sz w:val="24"/>
          <w:szCs w:val="24"/>
        </w:rPr>
        <w:t xml:space="preserve">brain–body loops </w:t>
      </w:r>
      <w:r w:rsidRPr="00E43BC9">
        <w:rPr>
          <w:rFonts w:ascii="Segoe UI" w:eastAsia="宋体" w:hAnsi="Segoe UI" w:cs="Segoe UI"/>
          <w:color w:val="0F1115"/>
          <w:kern w:val="0"/>
          <w:sz w:val="24"/>
          <w:szCs w:val="24"/>
        </w:rPr>
        <w:t>持续双向影响情绪状态。</w:t>
      </w:r>
    </w:p>
    <w:p w14:paraId="4F522D7C"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因此本文提出较弱、可检验的身心同源假说：设</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z_t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为联合潜在动态状态。则心理观测：</w:t>
      </w:r>
      <w:proofErr w:type="spellStart"/>
      <w:r w:rsidRPr="00E43BC9">
        <w:rPr>
          <w:rFonts w:ascii="Segoe UI" w:eastAsia="宋体" w:hAnsi="Segoe UI" w:cs="Segoe UI"/>
          <w:color w:val="0F1115"/>
          <w:kern w:val="0"/>
          <w:sz w:val="24"/>
          <w:szCs w:val="24"/>
        </w:rPr>
        <w:t>Y_t^ψ</w:t>
      </w:r>
      <w:proofErr w:type="spellEnd"/>
      <w:r w:rsidRPr="00E43BC9">
        <w:rPr>
          <w:rFonts w:ascii="Segoe UI" w:eastAsia="宋体" w:hAnsi="Segoe UI" w:cs="Segoe UI"/>
          <w:color w:val="0F1115"/>
          <w:kern w:val="0"/>
          <w:sz w:val="24"/>
          <w:szCs w:val="24"/>
        </w:rPr>
        <w:t xml:space="preserve"> = </w:t>
      </w:r>
      <w:proofErr w:type="spellStart"/>
      <w:r w:rsidRPr="00E43BC9">
        <w:rPr>
          <w:rFonts w:ascii="Segoe UI" w:eastAsia="宋体" w:hAnsi="Segoe UI" w:cs="Segoe UI"/>
          <w:color w:val="0F1115"/>
          <w:kern w:val="0"/>
          <w:sz w:val="24"/>
          <w:szCs w:val="24"/>
        </w:rPr>
        <w:t>h_ψ</w:t>
      </w:r>
      <w:proofErr w:type="spellEnd"/>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z_t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 </w:t>
      </w:r>
      <w:proofErr w:type="spellStart"/>
      <w:r w:rsidRPr="00E43BC9">
        <w:rPr>
          <w:rFonts w:ascii="Segoe UI" w:eastAsia="宋体" w:hAnsi="Segoe UI" w:cs="Segoe UI"/>
          <w:color w:val="0F1115"/>
          <w:kern w:val="0"/>
          <w:sz w:val="24"/>
          <w:szCs w:val="24"/>
        </w:rPr>
        <w:t>ε^ψ</w:t>
      </w:r>
      <w:proofErr w:type="spellEnd"/>
      <w:r w:rsidRPr="00E43BC9">
        <w:rPr>
          <w:rFonts w:ascii="Segoe UI" w:eastAsia="宋体" w:hAnsi="Segoe UI" w:cs="Segoe UI"/>
          <w:color w:val="0F1115"/>
          <w:kern w:val="0"/>
          <w:sz w:val="24"/>
          <w:szCs w:val="24"/>
        </w:rPr>
        <w:t>；身体观测：</w:t>
      </w:r>
      <w:proofErr w:type="spellStart"/>
      <w:r w:rsidRPr="00E43BC9">
        <w:rPr>
          <w:rFonts w:ascii="Segoe UI" w:eastAsia="宋体" w:hAnsi="Segoe UI" w:cs="Segoe UI"/>
          <w:color w:val="0F1115"/>
          <w:kern w:val="0"/>
          <w:sz w:val="24"/>
          <w:szCs w:val="24"/>
        </w:rPr>
        <w:t>Y_t^B</w:t>
      </w:r>
      <w:proofErr w:type="spellEnd"/>
      <w:r w:rsidRPr="00E43BC9">
        <w:rPr>
          <w:rFonts w:ascii="Segoe UI" w:eastAsia="宋体" w:hAnsi="Segoe UI" w:cs="Segoe UI"/>
          <w:color w:val="0F1115"/>
          <w:kern w:val="0"/>
          <w:sz w:val="24"/>
          <w:szCs w:val="24"/>
        </w:rPr>
        <w:t xml:space="preserve"> = </w:t>
      </w:r>
      <w:proofErr w:type="spellStart"/>
      <w:r w:rsidRPr="00E43BC9">
        <w:rPr>
          <w:rFonts w:ascii="Segoe UI" w:eastAsia="宋体" w:hAnsi="Segoe UI" w:cs="Segoe UI"/>
          <w:color w:val="0F1115"/>
          <w:kern w:val="0"/>
          <w:sz w:val="24"/>
          <w:szCs w:val="24"/>
        </w:rPr>
        <w:t>h_B</w:t>
      </w:r>
      <w:proofErr w:type="spellEnd"/>
      <w:proofErr w:type="gramStart"/>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z_t</w:t>
      </w:r>
      <w:proofErr w:type="spellEnd"/>
      <w:r w:rsidRPr="00E43BC9">
        <w:rPr>
          <w:rFonts w:ascii="Segoe UI" w:eastAsia="宋体" w:hAnsi="Segoe UI" w:cs="Segoe UI"/>
          <w:color w:val="0F1115"/>
          <w:kern w:val="0"/>
          <w:sz w:val="24"/>
          <w:szCs w:val="24"/>
        </w:rPr>
        <w:t>)</w:t>
      </w:r>
      <w:proofErr w:type="gramEnd"/>
      <w:r w:rsidRPr="00E43BC9">
        <w:rPr>
          <w:rFonts w:ascii="Segoe UI" w:eastAsia="宋体" w:hAnsi="Segoe UI" w:cs="Segoe UI"/>
          <w:color w:val="0F1115"/>
          <w:kern w:val="0"/>
          <w:sz w:val="24"/>
          <w:szCs w:val="24"/>
        </w:rPr>
        <w:t xml:space="preserve"> + </w:t>
      </w:r>
      <w:proofErr w:type="spellStart"/>
      <w:r w:rsidRPr="00E43BC9">
        <w:rPr>
          <w:rFonts w:ascii="Segoe UI" w:eastAsia="宋体" w:hAnsi="Segoe UI" w:cs="Segoe UI"/>
          <w:color w:val="0F1115"/>
          <w:kern w:val="0"/>
          <w:sz w:val="24"/>
          <w:szCs w:val="24"/>
        </w:rPr>
        <w:t>ε^B</w:t>
      </w:r>
      <w:proofErr w:type="spellEnd"/>
      <w:r w:rsidRPr="00E43BC9">
        <w:rPr>
          <w:rFonts w:ascii="Segoe UI" w:eastAsia="宋体" w:hAnsi="Segoe UI" w:cs="Segoe UI"/>
          <w:color w:val="0F1115"/>
          <w:kern w:val="0"/>
          <w:sz w:val="24"/>
          <w:szCs w:val="24"/>
        </w:rPr>
        <w:t>。</w:t>
      </w:r>
    </w:p>
    <w:p w14:paraId="252AC6F5" w14:textId="7C1EF533"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lastRenderedPageBreak/>
        <w:t>如果身心同源假说具有经验价值，则联合潜变量模型应比两个彼此独立的心理</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身体模型更有效地预测：下一刻情绪；行为选择；状态转换；症状波动；恢复与复发。如果不能，则该版本应被舍弃。</w:t>
      </w:r>
    </w:p>
    <w:p w14:paraId="751F7806"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十八、五脏</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五志：保留，但降为强化假说</w:t>
      </w:r>
    </w:p>
    <w:p w14:paraId="534C61E9"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传统对应：木</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肝</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怒，火</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喜，土</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脾</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思，金</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忧，水</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肾</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恐，不能被解释为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器官储存某种情绪</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w:t>
      </w:r>
    </w:p>
    <w:p w14:paraId="3454F87E"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本文提出的候选形式是：</w:t>
      </w:r>
      <w:r w:rsidRPr="00E43BC9">
        <w:rPr>
          <w:rFonts w:ascii="Segoe UI" w:eastAsia="宋体" w:hAnsi="Segoe UI" w:cs="Segoe UI"/>
          <w:color w:val="0F1115"/>
          <w:kern w:val="0"/>
          <w:sz w:val="24"/>
          <w:szCs w:val="24"/>
        </w:rPr>
        <w:t>B_</w:t>
      </w:r>
      <w:r w:rsidRPr="00E43BC9">
        <w:rPr>
          <w:rFonts w:ascii="Segoe UI" w:eastAsia="宋体" w:hAnsi="Segoe UI" w:cs="Segoe UI"/>
          <w:color w:val="0F1115"/>
          <w:kern w:val="0"/>
          <w:sz w:val="24"/>
          <w:szCs w:val="24"/>
        </w:rPr>
        <w:t>生</w:t>
      </w:r>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（身体尺度）肝</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木运行角色；（心理尺度）怒</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突破倾向。其余类推。</w:t>
      </w:r>
    </w:p>
    <w:p w14:paraId="3ACDD33D"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也就是说：五脏与五志若存在真实对应，应该是共享动力的两个投影，而不是器官</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情绪的单向因果。</w:t>
      </w:r>
    </w:p>
    <w:p w14:paraId="426D8AB1" w14:textId="290B15F8"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现代科学目前尚未验证这套精确五分结构。因此它必须与母模型分离。五脏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五志对应失败：不自动推翻</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心神同源</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或</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动力可达性</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模型。同样，不能因为母模型仍成立，就把五脏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五志的失败重新解释为成功。</w:t>
      </w:r>
    </w:p>
    <w:p w14:paraId="7F6E74A6"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十九、决定性实验设计</w:t>
      </w:r>
    </w:p>
    <w:p w14:paraId="4B7E080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本文建议下一阶段停止继续增加概念，转入预注册纵向研究。</w:t>
      </w:r>
    </w:p>
    <w:p w14:paraId="3D06DAF8"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 xml:space="preserve">1. </w:t>
      </w:r>
      <w:r w:rsidRPr="00E43BC9">
        <w:rPr>
          <w:rFonts w:ascii="Segoe UI" w:eastAsia="宋体" w:hAnsi="Segoe UI" w:cs="Segoe UI"/>
          <w:b/>
          <w:bCs/>
          <w:color w:val="0F1115"/>
          <w:kern w:val="0"/>
          <w:sz w:val="24"/>
          <w:szCs w:val="24"/>
        </w:rPr>
        <w:t>数据</w:t>
      </w:r>
    </w:p>
    <w:p w14:paraId="4B0B418C"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高频采集：主观情绪；当前对象及事件；注意；记忆信心；目标动力；反刍；未来模拟；行动；身体感觉；自我连续与现实感。</w:t>
      </w:r>
    </w:p>
    <w:p w14:paraId="09DE6F7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同步采集：心率与</w:t>
      </w:r>
      <w:r w:rsidRPr="00E43BC9">
        <w:rPr>
          <w:rFonts w:ascii="Segoe UI" w:eastAsia="宋体" w:hAnsi="Segoe UI" w:cs="Segoe UI"/>
          <w:color w:val="0F1115"/>
          <w:kern w:val="0"/>
          <w:sz w:val="24"/>
          <w:szCs w:val="24"/>
        </w:rPr>
        <w:t xml:space="preserve"> HRV</w:t>
      </w:r>
      <w:r w:rsidRPr="00E43BC9">
        <w:rPr>
          <w:rFonts w:ascii="Segoe UI" w:eastAsia="宋体" w:hAnsi="Segoe UI" w:cs="Segoe UI"/>
          <w:color w:val="0F1115"/>
          <w:kern w:val="0"/>
          <w:sz w:val="24"/>
          <w:szCs w:val="24"/>
        </w:rPr>
        <w:t>；呼吸；皮电；睡眠；活动；体温；条件允许时加入胃电、连续血糖、内分泌或炎症指标。</w:t>
      </w:r>
    </w:p>
    <w:p w14:paraId="3566759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 xml:space="preserve">2. </w:t>
      </w:r>
      <w:r w:rsidRPr="00E43BC9">
        <w:rPr>
          <w:rFonts w:ascii="Segoe UI" w:eastAsia="宋体" w:hAnsi="Segoe UI" w:cs="Segoe UI"/>
          <w:b/>
          <w:bCs/>
          <w:color w:val="0F1115"/>
          <w:kern w:val="0"/>
          <w:sz w:val="24"/>
          <w:szCs w:val="24"/>
        </w:rPr>
        <w:t>竞争模型</w:t>
      </w:r>
    </w:p>
    <w:p w14:paraId="36B990B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不能只拟合精神现实主义模型。至少比较：二维</w:t>
      </w:r>
      <w:r w:rsidRPr="00E43BC9">
        <w:rPr>
          <w:rFonts w:ascii="Segoe UI" w:eastAsia="宋体" w:hAnsi="Segoe UI" w:cs="Segoe UI"/>
          <w:color w:val="0F1115"/>
          <w:kern w:val="0"/>
          <w:sz w:val="24"/>
          <w:szCs w:val="24"/>
        </w:rPr>
        <w:t xml:space="preserve"> valence–arousal </w:t>
      </w:r>
      <w:r w:rsidRPr="00E43BC9">
        <w:rPr>
          <w:rFonts w:ascii="Segoe UI" w:eastAsia="宋体" w:hAnsi="Segoe UI" w:cs="Segoe UI"/>
          <w:color w:val="0F1115"/>
          <w:kern w:val="0"/>
          <w:sz w:val="24"/>
          <w:szCs w:val="24"/>
        </w:rPr>
        <w:t>模型；标准动态因子模型；纯心理模型；纯身体模型；</w:t>
      </w:r>
      <w:r w:rsidRPr="00E43BC9">
        <w:rPr>
          <w:rFonts w:ascii="Segoe UI" w:eastAsia="宋体" w:hAnsi="Segoe UI" w:cs="Segoe UI"/>
          <w:color w:val="0F1115"/>
          <w:kern w:val="0"/>
          <w:sz w:val="24"/>
          <w:szCs w:val="24"/>
        </w:rPr>
        <w:t>3</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4</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5</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6</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 xml:space="preserve">8 </w:t>
      </w:r>
      <w:r w:rsidRPr="00E43BC9">
        <w:rPr>
          <w:rFonts w:ascii="Segoe UI" w:eastAsia="宋体" w:hAnsi="Segoe UI" w:cs="Segoe UI"/>
          <w:color w:val="0F1115"/>
          <w:kern w:val="0"/>
          <w:sz w:val="24"/>
          <w:szCs w:val="24"/>
        </w:rPr>
        <w:t>个潜动力模型；本文提出的四方向＋相互作用模型。</w:t>
      </w:r>
    </w:p>
    <w:p w14:paraId="07F0E60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 xml:space="preserve">3. </w:t>
      </w:r>
      <w:r w:rsidRPr="00E43BC9">
        <w:rPr>
          <w:rFonts w:ascii="Segoe UI" w:eastAsia="宋体" w:hAnsi="Segoe UI" w:cs="Segoe UI"/>
          <w:b/>
          <w:bCs/>
          <w:color w:val="0F1115"/>
          <w:kern w:val="0"/>
          <w:sz w:val="24"/>
          <w:szCs w:val="24"/>
        </w:rPr>
        <w:t>核心预测</w:t>
      </w:r>
    </w:p>
    <w:p w14:paraId="3FB4E9C4"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预测一：整体状态增量预测。加入</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G_t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或联合多模态状态以后，对下一刻</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心之任物</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和行动的预测必须优于单一刺激、单一器官或单一心理量表。否则</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只是冗余术语。</w:t>
      </w:r>
    </w:p>
    <w:p w14:paraId="1A78D487"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预测二：身体加入以后改善任物预测。若</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真正同时承接内外关系，则</w:t>
      </w:r>
      <w:r w:rsidRPr="00E43BC9">
        <w:rPr>
          <w:rFonts w:ascii="Segoe UI" w:eastAsia="宋体" w:hAnsi="Segoe UI" w:cs="Segoe UI"/>
          <w:color w:val="0F1115"/>
          <w:kern w:val="0"/>
          <w:sz w:val="24"/>
          <w:szCs w:val="24"/>
        </w:rPr>
        <w:t xml:space="preserve"> P(O_{t+1} | </w:t>
      </w:r>
      <w:proofErr w:type="spellStart"/>
      <w:r w:rsidRPr="00E43BC9">
        <w:rPr>
          <w:rFonts w:ascii="Segoe UI" w:eastAsia="宋体" w:hAnsi="Segoe UI" w:cs="Segoe UI"/>
          <w:color w:val="0F1115"/>
          <w:kern w:val="0"/>
          <w:sz w:val="24"/>
          <w:szCs w:val="24"/>
        </w:rPr>
        <w:t>O_t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B_t</w:t>
      </w:r>
      <w:proofErr w:type="spellEnd"/>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H_t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应优于仅使用</w:t>
      </w:r>
      <w:r w:rsidRPr="00E43BC9">
        <w:rPr>
          <w:rFonts w:ascii="Segoe UI" w:eastAsia="宋体" w:hAnsi="Segoe UI" w:cs="Segoe UI"/>
          <w:color w:val="0F1115"/>
          <w:kern w:val="0"/>
          <w:sz w:val="24"/>
          <w:szCs w:val="24"/>
        </w:rPr>
        <w:t xml:space="preserve"> P(O_{t+1} | </w:t>
      </w:r>
      <w:proofErr w:type="spellStart"/>
      <w:r w:rsidRPr="00E43BC9">
        <w:rPr>
          <w:rFonts w:ascii="Segoe UI" w:eastAsia="宋体" w:hAnsi="Segoe UI" w:cs="Segoe UI"/>
          <w:color w:val="0F1115"/>
          <w:kern w:val="0"/>
          <w:sz w:val="24"/>
          <w:szCs w:val="24"/>
        </w:rPr>
        <w:t>O_t</w:t>
      </w:r>
      <w:proofErr w:type="spellEnd"/>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。若身体变量始终无增量价值，则当前</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形式化需要修改。</w:t>
      </w:r>
    </w:p>
    <w:p w14:paraId="287E0E18"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预测三：可达性优于静态症状。控制性、转换成本和状态空间丰富度，应对复发、恶化或恢复产生超越静态症状分数的预测。否则</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卡位＝可达空间收缩</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缺乏经验价值。</w:t>
      </w:r>
    </w:p>
    <w:p w14:paraId="06EF7A66"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预测四：历史项不可删除。加入</w:t>
      </w:r>
      <w:r w:rsidRPr="00E43BC9">
        <w:rPr>
          <w:rFonts w:ascii="Segoe UI" w:eastAsia="宋体" w:hAnsi="Segoe UI" w:cs="Segoe UI"/>
          <w:color w:val="0F1115"/>
          <w:kern w:val="0"/>
          <w:sz w:val="24"/>
          <w:szCs w:val="24"/>
        </w:rPr>
        <w:t xml:space="preserve"> </w:t>
      </w:r>
      <w:proofErr w:type="spellStart"/>
      <w:r w:rsidRPr="00E43BC9">
        <w:rPr>
          <w:rFonts w:ascii="Segoe UI" w:eastAsia="宋体" w:hAnsi="Segoe UI" w:cs="Segoe UI"/>
          <w:color w:val="0F1115"/>
          <w:kern w:val="0"/>
          <w:sz w:val="24"/>
          <w:szCs w:val="24"/>
        </w:rPr>
        <w:t>H_t</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以后，应提高对相同当前症状下未来不同轨迹的预测。否则</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余量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神转不回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的数学化没有必要。</w:t>
      </w:r>
    </w:p>
    <w:p w14:paraId="636D2AD0" w14:textId="765117EF"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预测五：五动力必须接受竞争。若数据稳定更支持：</w:t>
      </w:r>
      <w:r w:rsidRPr="00E43BC9">
        <w:rPr>
          <w:rFonts w:ascii="Segoe UI" w:eastAsia="宋体" w:hAnsi="Segoe UI" w:cs="Segoe UI"/>
          <w:color w:val="0F1115"/>
          <w:kern w:val="0"/>
          <w:sz w:val="24"/>
          <w:szCs w:val="24"/>
        </w:rPr>
        <w:t xml:space="preserve">2 </w:t>
      </w:r>
      <w:r w:rsidRPr="00E43BC9">
        <w:rPr>
          <w:rFonts w:ascii="Segoe UI" w:eastAsia="宋体" w:hAnsi="Segoe UI" w:cs="Segoe UI"/>
          <w:color w:val="0F1115"/>
          <w:kern w:val="0"/>
          <w:sz w:val="24"/>
          <w:szCs w:val="24"/>
        </w:rPr>
        <w:t>维；</w:t>
      </w:r>
      <w:r w:rsidRPr="00E43BC9">
        <w:rPr>
          <w:rFonts w:ascii="Segoe UI" w:eastAsia="宋体" w:hAnsi="Segoe UI" w:cs="Segoe UI"/>
          <w:color w:val="0F1115"/>
          <w:kern w:val="0"/>
          <w:sz w:val="24"/>
          <w:szCs w:val="24"/>
        </w:rPr>
        <w:t xml:space="preserve">3 </w:t>
      </w:r>
      <w:r w:rsidRPr="00E43BC9">
        <w:rPr>
          <w:rFonts w:ascii="Segoe UI" w:eastAsia="宋体" w:hAnsi="Segoe UI" w:cs="Segoe UI"/>
          <w:color w:val="0F1115"/>
          <w:kern w:val="0"/>
          <w:sz w:val="24"/>
          <w:szCs w:val="24"/>
        </w:rPr>
        <w:t>维；</w:t>
      </w:r>
      <w:r w:rsidRPr="00E43BC9">
        <w:rPr>
          <w:rFonts w:ascii="Segoe UI" w:eastAsia="宋体" w:hAnsi="Segoe UI" w:cs="Segoe UI"/>
          <w:color w:val="0F1115"/>
          <w:kern w:val="0"/>
          <w:sz w:val="24"/>
          <w:szCs w:val="24"/>
        </w:rPr>
        <w:t xml:space="preserve">6 </w:t>
      </w:r>
      <w:r w:rsidRPr="00E43BC9">
        <w:rPr>
          <w:rFonts w:ascii="Segoe UI" w:eastAsia="宋体" w:hAnsi="Segoe UI" w:cs="Segoe UI"/>
          <w:color w:val="0F1115"/>
          <w:kern w:val="0"/>
          <w:sz w:val="24"/>
          <w:szCs w:val="24"/>
        </w:rPr>
        <w:t>维；或其它结构，而非</w:t>
      </w:r>
      <w:r w:rsidRPr="00E43BC9">
        <w:rPr>
          <w:rFonts w:ascii="Segoe UI" w:eastAsia="宋体" w:hAnsi="Segoe UI" w:cs="Segoe UI"/>
          <w:color w:val="0F1115"/>
          <w:kern w:val="0"/>
          <w:sz w:val="24"/>
          <w:szCs w:val="24"/>
        </w:rPr>
        <w:t xml:space="preserve"> 4 + </w:t>
      </w:r>
      <w:r w:rsidRPr="00E43BC9">
        <w:rPr>
          <w:rFonts w:ascii="Segoe UI" w:eastAsia="宋体" w:hAnsi="Segoe UI" w:cs="Segoe UI"/>
          <w:color w:val="0F1115"/>
          <w:kern w:val="0"/>
          <w:sz w:val="24"/>
          <w:szCs w:val="24"/>
        </w:rPr>
        <w:t>化，则五动力心理投影必须修改。</w:t>
      </w:r>
    </w:p>
    <w:p w14:paraId="6E106811"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二十、理论的明确失败条件</w:t>
      </w:r>
    </w:p>
    <w:p w14:paraId="067553B5"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本文认为，一个真正可进入科学研究的框架必须允许局部模型死亡。因此：</w:t>
      </w:r>
    </w:p>
    <w:p w14:paraId="5E190039"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若八功能长期无法形成可靠测量结构，八功能心理投影应舍弃；</w:t>
      </w:r>
    </w:p>
    <w:p w14:paraId="002A70C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若四动力＋相互作用不优于其它复杂度匹配模型，该动力假说应舍弃；</w:t>
      </w:r>
    </w:p>
    <w:p w14:paraId="7734AB7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若整体神态变量不能产生增量预测，</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的现代操作化应舍弃；</w:t>
      </w:r>
    </w:p>
    <w:p w14:paraId="3AA246FA"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若</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不能带来区别于已有知觉、注意、评价概念的可检验预测，其操作定义应重写；</w:t>
      </w:r>
    </w:p>
    <w:p w14:paraId="7E89B1C5"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若身体与心理数据不存在有用的共同潜在动态，身心共享动力假说应舍弃；</w:t>
      </w:r>
    </w:p>
    <w:p w14:paraId="0375C151"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若五脏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五志精确对应无法复现，则五脏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五志强映射应淘汰。</w:t>
      </w:r>
    </w:p>
    <w:p w14:paraId="45DCD9C4" w14:textId="275FA644"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因此：母框架可以开放修正；具体投影必须允许被证伪。</w:t>
      </w:r>
    </w:p>
    <w:p w14:paraId="449B15FC"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二十一、讨论：从</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心神合一</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到</w:t>
      </w:r>
      <w:r w:rsidRPr="00E43BC9">
        <w:rPr>
          <w:rFonts w:ascii="Segoe UI" w:eastAsia="宋体" w:hAnsi="Segoe UI" w:cs="Segoe UI"/>
          <w:b/>
          <w:bCs/>
          <w:color w:val="0F1115"/>
          <w:kern w:val="0"/>
          <w:sz w:val="33"/>
          <w:szCs w:val="33"/>
        </w:rPr>
        <w:t>“</w:t>
      </w:r>
      <w:r w:rsidRPr="00E43BC9">
        <w:rPr>
          <w:rFonts w:ascii="Segoe UI" w:eastAsia="宋体" w:hAnsi="Segoe UI" w:cs="Segoe UI"/>
          <w:b/>
          <w:bCs/>
          <w:color w:val="0F1115"/>
          <w:kern w:val="0"/>
          <w:sz w:val="33"/>
          <w:szCs w:val="33"/>
        </w:rPr>
        <w:t>本不为二</w:t>
      </w:r>
      <w:r w:rsidRPr="00E43BC9">
        <w:rPr>
          <w:rFonts w:ascii="Segoe UI" w:eastAsia="宋体" w:hAnsi="Segoe UI" w:cs="Segoe UI"/>
          <w:b/>
          <w:bCs/>
          <w:color w:val="0F1115"/>
          <w:kern w:val="0"/>
          <w:sz w:val="33"/>
          <w:szCs w:val="33"/>
        </w:rPr>
        <w:t>”</w:t>
      </w:r>
    </w:p>
    <w:p w14:paraId="0CA73FF6"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本文最重要的理论变化，是放弃：心</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统一</w:t>
      </w:r>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这种表达。因为它仍把心、神预设成两个对象。</w:t>
      </w:r>
    </w:p>
    <w:p w14:paraId="074D8AED"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在本文模型中：</w:t>
      </w:r>
      <w:r w:rsidRPr="00E43BC9">
        <w:rPr>
          <w:rFonts w:ascii="Segoe UI" w:eastAsia="宋体" w:hAnsi="Segoe UI" w:cs="Segoe UI"/>
          <w:color w:val="0F1115"/>
          <w:kern w:val="0"/>
          <w:sz w:val="24"/>
          <w:szCs w:val="24"/>
        </w:rPr>
        <w:t>Q →</w:t>
      </w:r>
      <w:r w:rsidRPr="00E43BC9">
        <w:rPr>
          <w:rFonts w:ascii="Segoe UI" w:eastAsia="宋体" w:hAnsi="Segoe UI" w:cs="Segoe UI"/>
          <w:color w:val="0F1115"/>
          <w:kern w:val="0"/>
          <w:sz w:val="24"/>
          <w:szCs w:val="24"/>
        </w:rPr>
        <w:t>（整体观察）神；</w:t>
      </w:r>
      <w:r w:rsidRPr="00E43BC9">
        <w:rPr>
          <w:rFonts w:ascii="Segoe UI" w:eastAsia="宋体" w:hAnsi="Segoe UI" w:cs="Segoe UI"/>
          <w:color w:val="0F1115"/>
          <w:kern w:val="0"/>
          <w:sz w:val="24"/>
          <w:szCs w:val="24"/>
        </w:rPr>
        <w:t>Q →</w:t>
      </w:r>
      <w:r w:rsidRPr="00E43BC9">
        <w:rPr>
          <w:rFonts w:ascii="Segoe UI" w:eastAsia="宋体" w:hAnsi="Segoe UI" w:cs="Segoe UI"/>
          <w:color w:val="0F1115"/>
          <w:kern w:val="0"/>
          <w:sz w:val="24"/>
          <w:szCs w:val="24"/>
        </w:rPr>
        <w:t>（任物观察）心；</w:t>
      </w:r>
      <w:r w:rsidRPr="00E43BC9">
        <w:rPr>
          <w:rFonts w:ascii="Segoe UI" w:eastAsia="宋体" w:hAnsi="Segoe UI" w:cs="Segoe UI"/>
          <w:color w:val="0F1115"/>
          <w:kern w:val="0"/>
          <w:sz w:val="24"/>
          <w:szCs w:val="24"/>
        </w:rPr>
        <w:t>Q →</w:t>
      </w:r>
      <w:r w:rsidRPr="00E43BC9">
        <w:rPr>
          <w:rFonts w:ascii="Segoe UI" w:eastAsia="宋体" w:hAnsi="Segoe UI" w:cs="Segoe UI"/>
          <w:color w:val="0F1115"/>
          <w:kern w:val="0"/>
          <w:sz w:val="24"/>
          <w:szCs w:val="24"/>
        </w:rPr>
        <w:t>（身体性观察）魄；</w:t>
      </w:r>
      <w:r w:rsidRPr="00E43BC9">
        <w:rPr>
          <w:rFonts w:ascii="Segoe UI" w:eastAsia="宋体" w:hAnsi="Segoe UI" w:cs="Segoe UI"/>
          <w:color w:val="0F1115"/>
          <w:kern w:val="0"/>
          <w:sz w:val="24"/>
          <w:szCs w:val="24"/>
        </w:rPr>
        <w:t>Q →</w:t>
      </w:r>
      <w:r w:rsidRPr="00E43BC9">
        <w:rPr>
          <w:rFonts w:ascii="Segoe UI" w:eastAsia="宋体" w:hAnsi="Segoe UI" w:cs="Segoe UI"/>
          <w:color w:val="0F1115"/>
          <w:kern w:val="0"/>
          <w:sz w:val="24"/>
          <w:szCs w:val="24"/>
        </w:rPr>
        <w:t>（现实处置观察）智。心理与身体同理。</w:t>
      </w:r>
    </w:p>
    <w:p w14:paraId="44D74F4F"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因此所谓</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心神合一</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，最终不是发现心与神之间存在一条神秘连接。而是发现：把它们视为两个彼此独立的东西，本身就是观察切分。</w:t>
      </w:r>
    </w:p>
    <w:p w14:paraId="1009BD46" w14:textId="3ADB1543" w:rsidR="00E43BC9" w:rsidRPr="00E43BC9" w:rsidRDefault="00E43BC9" w:rsidP="00E43BC9">
      <w:pPr>
        <w:widowControl/>
        <w:shd w:val="clear" w:color="auto" w:fill="FFFFFF"/>
        <w:spacing w:before="240" w:after="240"/>
        <w:jc w:val="left"/>
        <w:rPr>
          <w:rFonts w:ascii="Segoe UI" w:eastAsia="宋体" w:hAnsi="Segoe UI" w:cs="Segoe UI" w:hint="eastAsia"/>
          <w:color w:val="0F1115"/>
          <w:kern w:val="0"/>
          <w:sz w:val="24"/>
          <w:szCs w:val="24"/>
        </w:rPr>
      </w:pPr>
      <w:r w:rsidRPr="00E43BC9">
        <w:rPr>
          <w:rFonts w:ascii="Segoe UI" w:eastAsia="宋体" w:hAnsi="Segoe UI" w:cs="Segoe UI"/>
          <w:color w:val="0F1115"/>
          <w:kern w:val="0"/>
          <w:sz w:val="24"/>
          <w:szCs w:val="24"/>
        </w:rPr>
        <w:t>这种处理也避免把精神现实主义自身重新实体化。甚至</w:t>
      </w:r>
      <w:r w:rsidRPr="00E43BC9">
        <w:rPr>
          <w:rFonts w:ascii="Segoe UI" w:eastAsia="宋体" w:hAnsi="Segoe UI" w:cs="Segoe UI"/>
          <w:color w:val="0F1115"/>
          <w:kern w:val="0"/>
          <w:sz w:val="24"/>
          <w:szCs w:val="24"/>
        </w:rPr>
        <w:t xml:space="preserve"> Q</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Γ</w:t>
      </w:r>
      <w:r w:rsidRPr="00E43BC9">
        <w:rPr>
          <w:rFonts w:ascii="Segoe UI" w:eastAsia="宋体" w:hAnsi="Segoe UI" w:cs="Segoe UI"/>
          <w:color w:val="0F1115"/>
          <w:kern w:val="0"/>
          <w:sz w:val="24"/>
          <w:szCs w:val="24"/>
        </w:rPr>
        <w:t>、</w:t>
      </w:r>
      <w:proofErr w:type="spellStart"/>
      <w:r w:rsidRPr="00E43BC9">
        <w:rPr>
          <w:rFonts w:ascii="Segoe UI" w:eastAsia="宋体" w:hAnsi="Segoe UI" w:cs="Segoe UI"/>
          <w:color w:val="0F1115"/>
          <w:kern w:val="0"/>
          <w:sz w:val="24"/>
          <w:szCs w:val="24"/>
        </w:rPr>
        <w:t>P_i</w:t>
      </w:r>
      <w:proofErr w:type="spellEnd"/>
      <w:r w:rsidRPr="00E43BC9">
        <w:rPr>
          <w:rFonts w:ascii="Segoe UI" w:eastAsia="宋体" w:hAnsi="Segoe UI" w:cs="Segoe UI"/>
          <w:color w:val="0F1115"/>
          <w:kern w:val="0"/>
          <w:sz w:val="24"/>
          <w:szCs w:val="24"/>
        </w:rPr>
        <w:t xml:space="preserve"> </w:t>
      </w:r>
      <w:r w:rsidRPr="00E43BC9">
        <w:rPr>
          <w:rFonts w:ascii="Segoe UI" w:eastAsia="宋体" w:hAnsi="Segoe UI" w:cs="Segoe UI"/>
          <w:color w:val="0F1115"/>
          <w:kern w:val="0"/>
          <w:sz w:val="24"/>
          <w:szCs w:val="24"/>
        </w:rPr>
        <w:t>这些形式也只是研究工具。一旦实验得到更好的表达，它们同样应该被替换。</w:t>
      </w:r>
    </w:p>
    <w:p w14:paraId="60AEE7B1" w14:textId="77777777" w:rsidR="00E43BC9" w:rsidRPr="00E43BC9" w:rsidRDefault="00E43BC9" w:rsidP="00E43BC9">
      <w:pPr>
        <w:widowControl/>
        <w:shd w:val="clear" w:color="auto" w:fill="FFFFFF"/>
        <w:spacing w:before="480" w:after="240" w:line="480" w:lineRule="atLeast"/>
        <w:jc w:val="left"/>
        <w:outlineLvl w:val="1"/>
        <w:rPr>
          <w:rFonts w:ascii="Segoe UI" w:eastAsia="宋体" w:hAnsi="Segoe UI" w:cs="Segoe UI"/>
          <w:b/>
          <w:bCs/>
          <w:color w:val="0F1115"/>
          <w:kern w:val="0"/>
          <w:sz w:val="33"/>
          <w:szCs w:val="33"/>
        </w:rPr>
      </w:pPr>
      <w:r w:rsidRPr="00E43BC9">
        <w:rPr>
          <w:rFonts w:ascii="Segoe UI" w:eastAsia="宋体" w:hAnsi="Segoe UI" w:cs="Segoe UI"/>
          <w:b/>
          <w:bCs/>
          <w:color w:val="0F1115"/>
          <w:kern w:val="0"/>
          <w:sz w:val="33"/>
          <w:szCs w:val="33"/>
        </w:rPr>
        <w:t>二十二、结论</w:t>
      </w:r>
    </w:p>
    <w:p w14:paraId="30FB5329"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本文提出一个精神现实主义的现代精神动力学母模型：</w:t>
      </w:r>
    </w:p>
    <w:p w14:paraId="34B207EA"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发生</w:t>
      </w:r>
      <w:r w:rsidRPr="00E43BC9">
        <w:rPr>
          <w:rFonts w:ascii="Segoe UI" w:eastAsia="宋体" w:hAnsi="Segoe UI" w:cs="Segoe UI"/>
          <w:b/>
          <w:bCs/>
          <w:color w:val="0F1115"/>
          <w:kern w:val="0"/>
          <w:sz w:val="24"/>
          <w:szCs w:val="24"/>
        </w:rPr>
        <w:t xml:space="preserve"> → </w:t>
      </w:r>
      <w:proofErr w:type="spellStart"/>
      <w:r w:rsidRPr="00E43BC9">
        <w:rPr>
          <w:rFonts w:ascii="Segoe UI" w:eastAsia="宋体" w:hAnsi="Segoe UI" w:cs="Segoe UI"/>
          <w:b/>
          <w:bCs/>
          <w:color w:val="0F1115"/>
          <w:kern w:val="0"/>
          <w:sz w:val="24"/>
          <w:szCs w:val="24"/>
        </w:rPr>
        <w:t>Q_t</w:t>
      </w:r>
      <w:proofErr w:type="spellEnd"/>
      <w:r w:rsidRPr="00E43BC9">
        <w:rPr>
          <w:rFonts w:ascii="Segoe UI" w:eastAsia="宋体" w:hAnsi="Segoe UI" w:cs="Segoe UI"/>
          <w:b/>
          <w:bCs/>
          <w:color w:val="0F1115"/>
          <w:kern w:val="0"/>
          <w:sz w:val="24"/>
          <w:szCs w:val="24"/>
        </w:rPr>
        <w:t xml:space="preserve"> → </w:t>
      </w:r>
      <w:r w:rsidRPr="00E43BC9">
        <w:rPr>
          <w:rFonts w:ascii="Segoe UI" w:eastAsia="宋体" w:hAnsi="Segoe UI" w:cs="Segoe UI"/>
          <w:b/>
          <w:bCs/>
          <w:color w:val="0F1115"/>
          <w:kern w:val="0"/>
          <w:sz w:val="24"/>
          <w:szCs w:val="24"/>
        </w:rPr>
        <w:t>多尺度功能投影。</w:t>
      </w:r>
    </w:p>
    <w:p w14:paraId="2CE66271"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其中：</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是整体组织态；</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是整体生命面对当前对象的任物功能；</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魄</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是身体性出入功能；</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意</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是经验留存；</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志</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是方向保持；</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思</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是在保持中的重组转换；</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虑</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是未来展开；</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智</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是重新处物。</w:t>
      </w:r>
    </w:p>
    <w:p w14:paraId="1D5B5900"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lastRenderedPageBreak/>
        <w:t>这些不是彼此独立实体，而是同一生命发生从不同功能角度得到的描述。</w:t>
      </w:r>
    </w:p>
    <w:p w14:paraId="5472279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动力层则由四种基础方向性运动及其相互作用产生的</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化</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构成；精神病理不是某种病理物质进入人体，而可以研究为：功能偏置</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动力偏置</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耦合异常</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可达空间收缩</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历史余量，共同形成的动态轨迹。</w:t>
      </w:r>
    </w:p>
    <w:p w14:paraId="3A64EC5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因此：健康不是永远处于正确状态，而是身体</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心理</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环境发生变化以后，整个生命仍具有重新组织成适当状态的能力。</w:t>
      </w:r>
    </w:p>
    <w:p w14:paraId="4CCAEF4A"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而</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心神合一</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的最终理论表达不是：心</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神，也不是：心</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神</w:t>
      </w:r>
      <w:r w:rsidRPr="00E43BC9">
        <w:rPr>
          <w:rFonts w:ascii="Segoe UI" w:eastAsia="宋体" w:hAnsi="Segoe UI" w:cs="Segoe UI"/>
          <w:color w:val="0F1115"/>
          <w:kern w:val="0"/>
          <w:sz w:val="24"/>
          <w:szCs w:val="24"/>
        </w:rPr>
        <w:t xml:space="preserve"> = </w:t>
      </w:r>
      <w:r w:rsidRPr="00E43BC9">
        <w:rPr>
          <w:rFonts w:ascii="Segoe UI" w:eastAsia="宋体" w:hAnsi="Segoe UI" w:cs="Segoe UI"/>
          <w:color w:val="0F1115"/>
          <w:kern w:val="0"/>
          <w:sz w:val="24"/>
          <w:szCs w:val="24"/>
        </w:rPr>
        <w:t>一。而是：</w:t>
      </w:r>
    </w:p>
    <w:p w14:paraId="204ABA2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同一生命发生，从整体看名之曰神，从任物看名之曰心。</w:t>
      </w:r>
    </w:p>
    <w:p w14:paraId="6DD3726E"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本文并不宣称这一模型已经成为经过验证的精神医学理论。目前能够成立的是：</w:t>
      </w:r>
    </w:p>
    <w:p w14:paraId="63D9DC1F" w14:textId="77777777" w:rsidR="00E43BC9" w:rsidRPr="00E43BC9" w:rsidRDefault="00E43BC9" w:rsidP="00E43BC9">
      <w:pPr>
        <w:widowControl/>
        <w:numPr>
          <w:ilvl w:val="0"/>
          <w:numId w:val="9"/>
        </w:numPr>
        <w:shd w:val="clear" w:color="auto" w:fill="FFFFFF"/>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体系内部逻辑已形成较完整闭合结构；</w:t>
      </w:r>
    </w:p>
    <w:p w14:paraId="37DE7C56" w14:textId="77777777" w:rsidR="00E43BC9" w:rsidRPr="00E43BC9" w:rsidRDefault="00E43BC9" w:rsidP="00E43BC9">
      <w:pPr>
        <w:widowControl/>
        <w:numPr>
          <w:ilvl w:val="0"/>
          <w:numId w:val="9"/>
        </w:numPr>
        <w:shd w:val="clear" w:color="auto" w:fill="FFFFFF"/>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若干局部预测与现代跨诊断精神病学、</w:t>
      </w:r>
      <w:r w:rsidRPr="00E43BC9">
        <w:rPr>
          <w:rFonts w:ascii="Segoe UI" w:eastAsia="宋体" w:hAnsi="Segoe UI" w:cs="Segoe UI"/>
          <w:color w:val="0F1115"/>
          <w:kern w:val="0"/>
          <w:sz w:val="24"/>
          <w:szCs w:val="24"/>
        </w:rPr>
        <w:t>interoception</w:t>
      </w:r>
      <w:r w:rsidRPr="00E43BC9">
        <w:rPr>
          <w:rFonts w:ascii="Segoe UI" w:eastAsia="宋体" w:hAnsi="Segoe UI" w:cs="Segoe UI"/>
          <w:color w:val="0F1115"/>
          <w:kern w:val="0"/>
          <w:sz w:val="24"/>
          <w:szCs w:val="24"/>
        </w:rPr>
        <w:t>、</w:t>
      </w:r>
      <w:r w:rsidRPr="00E43BC9">
        <w:rPr>
          <w:rFonts w:ascii="Segoe UI" w:eastAsia="宋体" w:hAnsi="Segoe UI" w:cs="Segoe UI"/>
          <w:color w:val="0F1115"/>
          <w:kern w:val="0"/>
          <w:sz w:val="24"/>
          <w:szCs w:val="24"/>
        </w:rPr>
        <w:t xml:space="preserve">brain–body loops </w:t>
      </w:r>
      <w:r w:rsidRPr="00E43BC9">
        <w:rPr>
          <w:rFonts w:ascii="Segoe UI" w:eastAsia="宋体" w:hAnsi="Segoe UI" w:cs="Segoe UI"/>
          <w:color w:val="0F1115"/>
          <w:kern w:val="0"/>
          <w:sz w:val="24"/>
          <w:szCs w:val="24"/>
        </w:rPr>
        <w:t>及网络控制理论存在明确接口；</w:t>
      </w:r>
    </w:p>
    <w:p w14:paraId="6D54B85F" w14:textId="77777777" w:rsidR="00E43BC9" w:rsidRPr="00E43BC9" w:rsidRDefault="00E43BC9" w:rsidP="00E43BC9">
      <w:pPr>
        <w:widowControl/>
        <w:numPr>
          <w:ilvl w:val="0"/>
          <w:numId w:val="9"/>
        </w:numPr>
        <w:shd w:val="clear" w:color="auto" w:fill="FFFFFF"/>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模型已经能够产生疾病反向预测和失败条件；</w:t>
      </w:r>
    </w:p>
    <w:p w14:paraId="6631F923" w14:textId="77777777" w:rsidR="00E43BC9" w:rsidRPr="00E43BC9" w:rsidRDefault="00E43BC9" w:rsidP="00E43BC9">
      <w:pPr>
        <w:widowControl/>
        <w:numPr>
          <w:ilvl w:val="0"/>
          <w:numId w:val="9"/>
        </w:numPr>
        <w:shd w:val="clear" w:color="auto" w:fill="FFFFFF"/>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五脏五志等更强对应仍缺乏现代经验验证。</w:t>
      </w:r>
    </w:p>
    <w:p w14:paraId="262FB1D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因此，下一阶段最重要的工作已不再是继续增加哲学解释，而是冻结变量、开发测量量表与动态任务、预注册竞争模型，并让纵向多模态数据回答最终问题：</w:t>
      </w:r>
    </w:p>
    <w:p w14:paraId="0EC593AB"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w:t>
      </w:r>
      <w:r w:rsidRPr="00E43BC9">
        <w:rPr>
          <w:rFonts w:ascii="Segoe UI" w:eastAsia="宋体" w:hAnsi="Segoe UI" w:cs="Segoe UI"/>
          <w:b/>
          <w:bCs/>
          <w:color w:val="0F1115"/>
          <w:kern w:val="0"/>
          <w:sz w:val="24"/>
          <w:szCs w:val="24"/>
        </w:rPr>
        <w:t>心</w:t>
      </w:r>
      <w:r w:rsidRPr="00E43BC9">
        <w:rPr>
          <w:rFonts w:ascii="Segoe UI" w:eastAsia="宋体" w:hAnsi="Segoe UI" w:cs="Segoe UI"/>
          <w:b/>
          <w:bCs/>
          <w:color w:val="0F1115"/>
          <w:kern w:val="0"/>
          <w:sz w:val="24"/>
          <w:szCs w:val="24"/>
        </w:rPr>
        <w:t>”“</w:t>
      </w:r>
      <w:r w:rsidRPr="00E43BC9">
        <w:rPr>
          <w:rFonts w:ascii="Segoe UI" w:eastAsia="宋体" w:hAnsi="Segoe UI" w:cs="Segoe UI"/>
          <w:b/>
          <w:bCs/>
          <w:color w:val="0F1115"/>
          <w:kern w:val="0"/>
          <w:sz w:val="24"/>
          <w:szCs w:val="24"/>
        </w:rPr>
        <w:t>神</w:t>
      </w:r>
      <w:r w:rsidRPr="00E43BC9">
        <w:rPr>
          <w:rFonts w:ascii="Segoe UI" w:eastAsia="宋体" w:hAnsi="Segoe UI" w:cs="Segoe UI"/>
          <w:b/>
          <w:bCs/>
          <w:color w:val="0F1115"/>
          <w:kern w:val="0"/>
          <w:sz w:val="24"/>
          <w:szCs w:val="24"/>
        </w:rPr>
        <w:t>”“</w:t>
      </w:r>
      <w:r w:rsidRPr="00E43BC9">
        <w:rPr>
          <w:rFonts w:ascii="Segoe UI" w:eastAsia="宋体" w:hAnsi="Segoe UI" w:cs="Segoe UI"/>
          <w:b/>
          <w:bCs/>
          <w:color w:val="0F1115"/>
          <w:kern w:val="0"/>
          <w:sz w:val="24"/>
          <w:szCs w:val="24"/>
        </w:rPr>
        <w:t>四向</w:t>
      </w:r>
      <w:r w:rsidRPr="00E43BC9">
        <w:rPr>
          <w:rFonts w:ascii="Segoe UI" w:eastAsia="宋体" w:hAnsi="Segoe UI" w:cs="Segoe UI"/>
          <w:b/>
          <w:bCs/>
          <w:color w:val="0F1115"/>
          <w:kern w:val="0"/>
          <w:sz w:val="24"/>
          <w:szCs w:val="24"/>
        </w:rPr>
        <w:t>”“</w:t>
      </w:r>
      <w:r w:rsidRPr="00E43BC9">
        <w:rPr>
          <w:rFonts w:ascii="Segoe UI" w:eastAsia="宋体" w:hAnsi="Segoe UI" w:cs="Segoe UI"/>
          <w:b/>
          <w:bCs/>
          <w:color w:val="0F1115"/>
          <w:kern w:val="0"/>
          <w:sz w:val="24"/>
          <w:szCs w:val="24"/>
        </w:rPr>
        <w:t>八功能</w:t>
      </w:r>
      <w:r w:rsidRPr="00E43BC9">
        <w:rPr>
          <w:rFonts w:ascii="Segoe UI" w:eastAsia="宋体" w:hAnsi="Segoe UI" w:cs="Segoe UI"/>
          <w:b/>
          <w:bCs/>
          <w:color w:val="0F1115"/>
          <w:kern w:val="0"/>
          <w:sz w:val="24"/>
          <w:szCs w:val="24"/>
        </w:rPr>
        <w:t>”</w:t>
      </w:r>
      <w:r w:rsidRPr="00E43BC9">
        <w:rPr>
          <w:rFonts w:ascii="Segoe UI" w:eastAsia="宋体" w:hAnsi="Segoe UI" w:cs="Segoe UI"/>
          <w:b/>
          <w:bCs/>
          <w:color w:val="0F1115"/>
          <w:kern w:val="0"/>
          <w:sz w:val="24"/>
          <w:szCs w:val="24"/>
        </w:rPr>
        <w:t>究竟捕捉到了自然生命动力中的真实结构，还是只是另一套最终应该被放下的名字？</w:t>
      </w:r>
    </w:p>
    <w:p w14:paraId="4CBEBA72"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如果数据支持，它将从一个内部统一的理论框架进入可检验的精神动力学模型。如果数据不支持，则具体模型应被修改或舍弃。</w:t>
      </w:r>
    </w:p>
    <w:p w14:paraId="4C039183" w14:textId="77777777" w:rsidR="00E43BC9" w:rsidRPr="00E43BC9" w:rsidRDefault="00E43BC9" w:rsidP="00E43BC9">
      <w:pPr>
        <w:widowControl/>
        <w:shd w:val="clear" w:color="auto" w:fill="FFFFFF"/>
        <w:spacing w:before="240" w:after="240"/>
        <w:jc w:val="left"/>
        <w:rPr>
          <w:rFonts w:ascii="Segoe UI" w:eastAsia="宋体" w:hAnsi="Segoe UI" w:cs="Segoe UI"/>
          <w:color w:val="0F1115"/>
          <w:kern w:val="0"/>
          <w:sz w:val="24"/>
          <w:szCs w:val="24"/>
        </w:rPr>
      </w:pPr>
      <w:r w:rsidRPr="00E43BC9">
        <w:rPr>
          <w:rFonts w:ascii="Segoe UI" w:eastAsia="宋体" w:hAnsi="Segoe UI" w:cs="Segoe UI"/>
          <w:color w:val="0F1115"/>
          <w:kern w:val="0"/>
          <w:sz w:val="24"/>
          <w:szCs w:val="24"/>
        </w:rPr>
        <w:t>这本身正符合精神现实主义对自身提出的要求：</w:t>
      </w:r>
    </w:p>
    <w:p w14:paraId="3FF23039" w14:textId="77777777" w:rsidR="00E43BC9" w:rsidRPr="00E43BC9" w:rsidRDefault="00E43BC9" w:rsidP="00E43BC9">
      <w:pPr>
        <w:widowControl/>
        <w:shd w:val="clear" w:color="auto" w:fill="FFFFFF"/>
        <w:spacing w:before="240"/>
        <w:jc w:val="left"/>
        <w:rPr>
          <w:rFonts w:ascii="Segoe UI" w:eastAsia="宋体" w:hAnsi="Segoe UI" w:cs="Segoe UI"/>
          <w:color w:val="0F1115"/>
          <w:kern w:val="0"/>
          <w:sz w:val="24"/>
          <w:szCs w:val="24"/>
        </w:rPr>
      </w:pPr>
      <w:r w:rsidRPr="00E43BC9">
        <w:rPr>
          <w:rFonts w:ascii="Segoe UI" w:eastAsia="宋体" w:hAnsi="Segoe UI" w:cs="Segoe UI"/>
          <w:b/>
          <w:bCs/>
          <w:color w:val="0F1115"/>
          <w:kern w:val="0"/>
          <w:sz w:val="24"/>
          <w:szCs w:val="24"/>
        </w:rPr>
        <w:t>名词即药，病去药停。</w:t>
      </w:r>
    </w:p>
    <w:p w14:paraId="1F15BEB2" w14:textId="77777777" w:rsidR="005660E3" w:rsidRPr="00E43BC9" w:rsidRDefault="005660E3" w:rsidP="00E43BC9"/>
    <w:sectPr w:rsidR="005660E3" w:rsidRPr="00E43BC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0DCC"/>
    <w:multiLevelType w:val="multilevel"/>
    <w:tmpl w:val="0724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3519A"/>
    <w:multiLevelType w:val="multilevel"/>
    <w:tmpl w:val="A65A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63C0C"/>
    <w:multiLevelType w:val="multilevel"/>
    <w:tmpl w:val="D05E4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7E307D"/>
    <w:multiLevelType w:val="multilevel"/>
    <w:tmpl w:val="C1CA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4107C2"/>
    <w:multiLevelType w:val="multilevel"/>
    <w:tmpl w:val="C01EB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004A0C"/>
    <w:multiLevelType w:val="multilevel"/>
    <w:tmpl w:val="057A6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83810"/>
    <w:multiLevelType w:val="multilevel"/>
    <w:tmpl w:val="F55E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F15CA4"/>
    <w:multiLevelType w:val="multilevel"/>
    <w:tmpl w:val="9C20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47082E"/>
    <w:multiLevelType w:val="multilevel"/>
    <w:tmpl w:val="F2DE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9887319">
    <w:abstractNumId w:val="1"/>
  </w:num>
  <w:num w:numId="2" w16cid:durableId="2127849211">
    <w:abstractNumId w:val="8"/>
  </w:num>
  <w:num w:numId="3" w16cid:durableId="1761216440">
    <w:abstractNumId w:val="5"/>
  </w:num>
  <w:num w:numId="4" w16cid:durableId="1615360376">
    <w:abstractNumId w:val="6"/>
  </w:num>
  <w:num w:numId="5" w16cid:durableId="161892822">
    <w:abstractNumId w:val="3"/>
  </w:num>
  <w:num w:numId="6" w16cid:durableId="554239547">
    <w:abstractNumId w:val="0"/>
  </w:num>
  <w:num w:numId="7" w16cid:durableId="523979393">
    <w:abstractNumId w:val="4"/>
  </w:num>
  <w:num w:numId="8" w16cid:durableId="649597183">
    <w:abstractNumId w:val="7"/>
  </w:num>
  <w:num w:numId="9" w16cid:durableId="1543439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BC4"/>
    <w:rsid w:val="005475AB"/>
    <w:rsid w:val="005660E3"/>
    <w:rsid w:val="005C59FC"/>
    <w:rsid w:val="006342BD"/>
    <w:rsid w:val="00E27BC4"/>
    <w:rsid w:val="00E43BC9"/>
    <w:rsid w:val="00FC7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99D06"/>
  <w15:chartTrackingRefBased/>
  <w15:docId w15:val="{67A63E90-F8F8-4564-80A4-C19049BA3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27BC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E27BC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E27BC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27BC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27BC4"/>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E27BC4"/>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27BC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27BC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27BC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27BC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E27BC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E27BC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27BC4"/>
    <w:rPr>
      <w:rFonts w:cstheme="majorBidi"/>
      <w:color w:val="2F5496" w:themeColor="accent1" w:themeShade="BF"/>
      <w:sz w:val="28"/>
      <w:szCs w:val="28"/>
    </w:rPr>
  </w:style>
  <w:style w:type="character" w:customStyle="1" w:styleId="50">
    <w:name w:val="标题 5 字符"/>
    <w:basedOn w:val="a0"/>
    <w:link w:val="5"/>
    <w:uiPriority w:val="9"/>
    <w:semiHidden/>
    <w:rsid w:val="00E27BC4"/>
    <w:rPr>
      <w:rFonts w:cstheme="majorBidi"/>
      <w:color w:val="2F5496" w:themeColor="accent1" w:themeShade="BF"/>
      <w:sz w:val="24"/>
      <w:szCs w:val="24"/>
    </w:rPr>
  </w:style>
  <w:style w:type="character" w:customStyle="1" w:styleId="60">
    <w:name w:val="标题 6 字符"/>
    <w:basedOn w:val="a0"/>
    <w:link w:val="6"/>
    <w:uiPriority w:val="9"/>
    <w:semiHidden/>
    <w:rsid w:val="00E27BC4"/>
    <w:rPr>
      <w:rFonts w:cstheme="majorBidi"/>
      <w:b/>
      <w:bCs/>
      <w:color w:val="2F5496" w:themeColor="accent1" w:themeShade="BF"/>
    </w:rPr>
  </w:style>
  <w:style w:type="character" w:customStyle="1" w:styleId="70">
    <w:name w:val="标题 7 字符"/>
    <w:basedOn w:val="a0"/>
    <w:link w:val="7"/>
    <w:uiPriority w:val="9"/>
    <w:semiHidden/>
    <w:rsid w:val="00E27BC4"/>
    <w:rPr>
      <w:rFonts w:cstheme="majorBidi"/>
      <w:b/>
      <w:bCs/>
      <w:color w:val="595959" w:themeColor="text1" w:themeTint="A6"/>
    </w:rPr>
  </w:style>
  <w:style w:type="character" w:customStyle="1" w:styleId="80">
    <w:name w:val="标题 8 字符"/>
    <w:basedOn w:val="a0"/>
    <w:link w:val="8"/>
    <w:uiPriority w:val="9"/>
    <w:semiHidden/>
    <w:rsid w:val="00E27BC4"/>
    <w:rPr>
      <w:rFonts w:cstheme="majorBidi"/>
      <w:color w:val="595959" w:themeColor="text1" w:themeTint="A6"/>
    </w:rPr>
  </w:style>
  <w:style w:type="character" w:customStyle="1" w:styleId="90">
    <w:name w:val="标题 9 字符"/>
    <w:basedOn w:val="a0"/>
    <w:link w:val="9"/>
    <w:uiPriority w:val="9"/>
    <w:semiHidden/>
    <w:rsid w:val="00E27BC4"/>
    <w:rPr>
      <w:rFonts w:eastAsiaTheme="majorEastAsia" w:cstheme="majorBidi"/>
      <w:color w:val="595959" w:themeColor="text1" w:themeTint="A6"/>
    </w:rPr>
  </w:style>
  <w:style w:type="paragraph" w:styleId="a3">
    <w:name w:val="Title"/>
    <w:basedOn w:val="a"/>
    <w:next w:val="a"/>
    <w:link w:val="a4"/>
    <w:uiPriority w:val="10"/>
    <w:qFormat/>
    <w:rsid w:val="00E27BC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27B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7BC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27BC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7BC4"/>
    <w:pPr>
      <w:spacing w:before="160" w:after="160"/>
      <w:jc w:val="center"/>
    </w:pPr>
    <w:rPr>
      <w:i/>
      <w:iCs/>
      <w:color w:val="404040" w:themeColor="text1" w:themeTint="BF"/>
    </w:rPr>
  </w:style>
  <w:style w:type="character" w:customStyle="1" w:styleId="a8">
    <w:name w:val="引用 字符"/>
    <w:basedOn w:val="a0"/>
    <w:link w:val="a7"/>
    <w:uiPriority w:val="29"/>
    <w:rsid w:val="00E27BC4"/>
    <w:rPr>
      <w:i/>
      <w:iCs/>
      <w:color w:val="404040" w:themeColor="text1" w:themeTint="BF"/>
    </w:rPr>
  </w:style>
  <w:style w:type="paragraph" w:styleId="a9">
    <w:name w:val="List Paragraph"/>
    <w:basedOn w:val="a"/>
    <w:uiPriority w:val="34"/>
    <w:qFormat/>
    <w:rsid w:val="00E27BC4"/>
    <w:pPr>
      <w:ind w:left="720"/>
      <w:contextualSpacing/>
    </w:pPr>
  </w:style>
  <w:style w:type="character" w:styleId="aa">
    <w:name w:val="Intense Emphasis"/>
    <w:basedOn w:val="a0"/>
    <w:uiPriority w:val="21"/>
    <w:qFormat/>
    <w:rsid w:val="00E27BC4"/>
    <w:rPr>
      <w:i/>
      <w:iCs/>
      <w:color w:val="2F5496" w:themeColor="accent1" w:themeShade="BF"/>
    </w:rPr>
  </w:style>
  <w:style w:type="paragraph" w:styleId="ab">
    <w:name w:val="Intense Quote"/>
    <w:basedOn w:val="a"/>
    <w:next w:val="a"/>
    <w:link w:val="ac"/>
    <w:uiPriority w:val="30"/>
    <w:qFormat/>
    <w:rsid w:val="00E27B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27BC4"/>
    <w:rPr>
      <w:i/>
      <w:iCs/>
      <w:color w:val="2F5496" w:themeColor="accent1" w:themeShade="BF"/>
    </w:rPr>
  </w:style>
  <w:style w:type="character" w:styleId="ad">
    <w:name w:val="Intense Reference"/>
    <w:basedOn w:val="a0"/>
    <w:uiPriority w:val="32"/>
    <w:qFormat/>
    <w:rsid w:val="00E27BC4"/>
    <w:rPr>
      <w:b/>
      <w:bCs/>
      <w:smallCaps/>
      <w:color w:val="2F5496" w:themeColor="accent1" w:themeShade="BF"/>
      <w:spacing w:val="5"/>
    </w:rPr>
  </w:style>
  <w:style w:type="numbering" w:customStyle="1" w:styleId="11">
    <w:name w:val="无列表1"/>
    <w:next w:val="a2"/>
    <w:uiPriority w:val="99"/>
    <w:semiHidden/>
    <w:unhideWhenUsed/>
    <w:rsid w:val="00E27BC4"/>
  </w:style>
  <w:style w:type="paragraph" w:customStyle="1" w:styleId="msonormal0">
    <w:name w:val="msonormal"/>
    <w:basedOn w:val="a"/>
    <w:rsid w:val="00E27BC4"/>
    <w:pPr>
      <w:widowControl/>
      <w:spacing w:before="100" w:beforeAutospacing="1" w:after="100" w:afterAutospacing="1"/>
      <w:jc w:val="left"/>
    </w:pPr>
    <w:rPr>
      <w:rFonts w:ascii="宋体" w:eastAsia="宋体" w:hAnsi="宋体" w:cs="宋体"/>
      <w:kern w:val="0"/>
      <w:sz w:val="24"/>
      <w:szCs w:val="24"/>
    </w:rPr>
  </w:style>
  <w:style w:type="paragraph" w:customStyle="1" w:styleId="ds-markdown-paragraph">
    <w:name w:val="ds-markdown-paragraph"/>
    <w:basedOn w:val="a"/>
    <w:rsid w:val="00E27BC4"/>
    <w:pPr>
      <w:widowControl/>
      <w:spacing w:before="100" w:beforeAutospacing="1" w:after="100" w:afterAutospacing="1"/>
      <w:jc w:val="left"/>
    </w:pPr>
    <w:rPr>
      <w:rFonts w:ascii="宋体" w:eastAsia="宋体" w:hAnsi="宋体" w:cs="宋体"/>
      <w:kern w:val="0"/>
      <w:sz w:val="24"/>
      <w:szCs w:val="24"/>
    </w:rPr>
  </w:style>
  <w:style w:type="character" w:customStyle="1" w:styleId="katex-display">
    <w:name w:val="katex-display"/>
    <w:basedOn w:val="a0"/>
    <w:rsid w:val="00E27BC4"/>
  </w:style>
  <w:style w:type="character" w:customStyle="1" w:styleId="katex">
    <w:name w:val="katex"/>
    <w:basedOn w:val="a0"/>
    <w:rsid w:val="00E27BC4"/>
  </w:style>
  <w:style w:type="character" w:customStyle="1" w:styleId="katex-mathml">
    <w:name w:val="katex-mathml"/>
    <w:basedOn w:val="a0"/>
    <w:rsid w:val="00E27BC4"/>
  </w:style>
  <w:style w:type="character" w:customStyle="1" w:styleId="katex-html">
    <w:name w:val="katex-html"/>
    <w:basedOn w:val="a0"/>
    <w:rsid w:val="00E27BC4"/>
  </w:style>
  <w:style w:type="character" w:customStyle="1" w:styleId="base">
    <w:name w:val="base"/>
    <w:basedOn w:val="a0"/>
    <w:rsid w:val="00E27BC4"/>
  </w:style>
  <w:style w:type="character" w:customStyle="1" w:styleId="strut">
    <w:name w:val="strut"/>
    <w:basedOn w:val="a0"/>
    <w:rsid w:val="00E27BC4"/>
  </w:style>
  <w:style w:type="character" w:customStyle="1" w:styleId="mord">
    <w:name w:val="mord"/>
    <w:basedOn w:val="a0"/>
    <w:rsid w:val="00E27BC4"/>
  </w:style>
  <w:style w:type="character" w:customStyle="1" w:styleId="vlist-t">
    <w:name w:val="vlist-t"/>
    <w:basedOn w:val="a0"/>
    <w:rsid w:val="00E27BC4"/>
  </w:style>
  <w:style w:type="character" w:customStyle="1" w:styleId="vlist-r">
    <w:name w:val="vlist-r"/>
    <w:basedOn w:val="a0"/>
    <w:rsid w:val="00E27BC4"/>
  </w:style>
  <w:style w:type="character" w:customStyle="1" w:styleId="vlist">
    <w:name w:val="vlist"/>
    <w:basedOn w:val="a0"/>
    <w:rsid w:val="00E27BC4"/>
  </w:style>
  <w:style w:type="character" w:customStyle="1" w:styleId="pstrut">
    <w:name w:val="pstrut"/>
    <w:basedOn w:val="a0"/>
    <w:rsid w:val="00E27BC4"/>
  </w:style>
  <w:style w:type="character" w:customStyle="1" w:styleId="boxpad">
    <w:name w:val="boxpad"/>
    <w:basedOn w:val="a0"/>
    <w:rsid w:val="00E27BC4"/>
  </w:style>
  <w:style w:type="character" w:customStyle="1" w:styleId="stretchy">
    <w:name w:val="stretchy"/>
    <w:basedOn w:val="a0"/>
    <w:rsid w:val="00E27BC4"/>
  </w:style>
  <w:style w:type="character" w:customStyle="1" w:styleId="vlist-s">
    <w:name w:val="vlist-s"/>
    <w:basedOn w:val="a0"/>
    <w:rsid w:val="00E27BC4"/>
  </w:style>
  <w:style w:type="character" w:customStyle="1" w:styleId="mspace">
    <w:name w:val="mspace"/>
    <w:basedOn w:val="a0"/>
    <w:rsid w:val="00E27BC4"/>
  </w:style>
  <w:style w:type="character" w:customStyle="1" w:styleId="mrel">
    <w:name w:val="mrel"/>
    <w:basedOn w:val="a0"/>
    <w:rsid w:val="00E27BC4"/>
  </w:style>
  <w:style w:type="character" w:customStyle="1" w:styleId="mbin">
    <w:name w:val="mbin"/>
    <w:basedOn w:val="a0"/>
    <w:rsid w:val="00E27BC4"/>
  </w:style>
  <w:style w:type="character" w:customStyle="1" w:styleId="mpunct">
    <w:name w:val="mpunct"/>
    <w:basedOn w:val="a0"/>
    <w:rsid w:val="00E27BC4"/>
  </w:style>
  <w:style w:type="character" w:customStyle="1" w:styleId="msupsub">
    <w:name w:val="msupsub"/>
    <w:basedOn w:val="a0"/>
    <w:rsid w:val="00E27BC4"/>
  </w:style>
  <w:style w:type="character" w:customStyle="1" w:styleId="sizing">
    <w:name w:val="sizing"/>
    <w:basedOn w:val="a0"/>
    <w:rsid w:val="00E27BC4"/>
  </w:style>
  <w:style w:type="character" w:customStyle="1" w:styleId="mopen">
    <w:name w:val="mopen"/>
    <w:basedOn w:val="a0"/>
    <w:rsid w:val="00E27BC4"/>
  </w:style>
  <w:style w:type="character" w:customStyle="1" w:styleId="mclose">
    <w:name w:val="mclose"/>
    <w:basedOn w:val="a0"/>
    <w:rsid w:val="00E27BC4"/>
  </w:style>
  <w:style w:type="character" w:styleId="ae">
    <w:name w:val="Strong"/>
    <w:basedOn w:val="a0"/>
    <w:uiPriority w:val="22"/>
    <w:qFormat/>
    <w:rsid w:val="00E27BC4"/>
    <w:rPr>
      <w:b/>
      <w:bCs/>
    </w:rPr>
  </w:style>
  <w:style w:type="character" w:customStyle="1" w:styleId="accent-body">
    <w:name w:val="accent-body"/>
    <w:basedOn w:val="a0"/>
    <w:rsid w:val="00E27BC4"/>
  </w:style>
  <w:style w:type="character" w:customStyle="1" w:styleId="mop">
    <w:name w:val="mop"/>
    <w:basedOn w:val="a0"/>
    <w:rsid w:val="00E27BC4"/>
  </w:style>
  <w:style w:type="character" w:customStyle="1" w:styleId="minner">
    <w:name w:val="minner"/>
    <w:basedOn w:val="a0"/>
    <w:rsid w:val="00E27BC4"/>
  </w:style>
  <w:style w:type="character" w:customStyle="1" w:styleId="thinbox">
    <w:name w:val="thinbox"/>
    <w:basedOn w:val="a0"/>
    <w:rsid w:val="00E27BC4"/>
  </w:style>
  <w:style w:type="character" w:customStyle="1" w:styleId="rlap">
    <w:name w:val="rlap"/>
    <w:basedOn w:val="a0"/>
    <w:rsid w:val="00E27BC4"/>
  </w:style>
  <w:style w:type="character" w:customStyle="1" w:styleId="inner">
    <w:name w:val="inner"/>
    <w:basedOn w:val="a0"/>
    <w:rsid w:val="00E27BC4"/>
  </w:style>
  <w:style w:type="character" w:customStyle="1" w:styleId="fix">
    <w:name w:val="fix"/>
    <w:basedOn w:val="a0"/>
    <w:rsid w:val="00E27BC4"/>
  </w:style>
  <w:style w:type="character" w:customStyle="1" w:styleId="delimsizing">
    <w:name w:val="delimsizing"/>
    <w:basedOn w:val="a0"/>
    <w:rsid w:val="00E27BC4"/>
  </w:style>
  <w:style w:type="character" w:customStyle="1" w:styleId="mtable">
    <w:name w:val="mtable"/>
    <w:basedOn w:val="a0"/>
    <w:rsid w:val="00E27BC4"/>
  </w:style>
  <w:style w:type="character" w:customStyle="1" w:styleId="col-align-l">
    <w:name w:val="col-align-l"/>
    <w:basedOn w:val="a0"/>
    <w:rsid w:val="00E27BC4"/>
  </w:style>
  <w:style w:type="character" w:customStyle="1" w:styleId="arraycolsep">
    <w:name w:val="arraycolsep"/>
    <w:basedOn w:val="a0"/>
    <w:rsid w:val="00E27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1432</Words>
  <Characters>8168</Characters>
  <Application>Microsoft Office Word</Application>
  <DocSecurity>0</DocSecurity>
  <Lines>68</Lines>
  <Paragraphs>19</Paragraphs>
  <ScaleCrop>false</ScaleCrop>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凯 李</dc:creator>
  <cp:keywords/>
  <dc:description/>
  <cp:lastModifiedBy>凯 李</cp:lastModifiedBy>
  <cp:revision>4</cp:revision>
  <dcterms:created xsi:type="dcterms:W3CDTF">2026-09-26T07:22:00Z</dcterms:created>
  <dcterms:modified xsi:type="dcterms:W3CDTF">2026-09-26T08:47:00Z</dcterms:modified>
</cp:coreProperties>
</file>